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eastAsia" w:ascii="仿宋_GB2312" w:hAnsi="仿宋_GB2312" w:eastAsia="仿宋_GB2312" w:cs="仿宋_GB2312"/>
          <w:b w:val="0"/>
          <w:bCs w:val="0"/>
          <w:i w:val="0"/>
          <w:iCs w:val="0"/>
          <w:color w:val="333333"/>
          <w:kern w:val="0"/>
          <w:sz w:val="32"/>
          <w:szCs w:val="32"/>
          <w:u w:val="none"/>
          <w:shd w:val="clear" w:color="auto" w:fill="FFFFFF"/>
          <w:lang w:val="en-US" w:eastAsia="zh-CN" w:bidi="ar"/>
        </w:rPr>
      </w:pPr>
      <w:r>
        <w:rPr>
          <w:rFonts w:hint="eastAsia" w:ascii="仿宋_GB2312" w:hAnsi="仿宋_GB2312" w:eastAsia="仿宋_GB2312" w:cs="仿宋_GB2312"/>
          <w:b w:val="0"/>
          <w:bCs w:val="0"/>
          <w:i w:val="0"/>
          <w:iCs w:val="0"/>
          <w:color w:val="333333"/>
          <w:kern w:val="0"/>
          <w:sz w:val="32"/>
          <w:szCs w:val="32"/>
          <w:u w:val="none"/>
          <w:shd w:val="clear" w:color="auto" w:fill="FFFFFF"/>
          <w:lang w:val="en-US" w:eastAsia="zh-CN" w:bidi="ar"/>
        </w:rPr>
        <w:t>附件：                       杞县工程建设项目招标计划表</w:t>
      </w:r>
    </w:p>
    <w:tbl>
      <w:tblPr>
        <w:tblStyle w:val="4"/>
        <w:tblpPr w:leftFromText="180" w:rightFromText="180" w:vertAnchor="text" w:horzAnchor="page" w:tblpX="1738" w:tblpY="31"/>
        <w:tblOverlap w:val="never"/>
        <w:tblW w:w="13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115"/>
        <w:gridCol w:w="2190"/>
        <w:gridCol w:w="5310"/>
        <w:gridCol w:w="12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593"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default" w:ascii="仿宋_GB2312" w:hAnsi="仿宋_GB2312" w:eastAsia="仿宋_GB2312" w:cs="仿宋_GB2312"/>
                <w:b w:val="0"/>
                <w:bCs w:val="0"/>
                <w:i w:val="0"/>
                <w:iCs w:val="0"/>
                <w:color w:val="333333"/>
                <w:kern w:val="0"/>
                <w:sz w:val="24"/>
                <w:szCs w:val="24"/>
                <w:u w:val="none"/>
                <w:shd w:val="clear" w:color="auto" w:fill="FFFFFF"/>
                <w:vertAlign w:val="baseline"/>
                <w:lang w:val="en-US" w:eastAsia="zh-CN" w:bidi="ar"/>
              </w:rPr>
            </w:pPr>
            <w:r>
              <w:rPr>
                <w:rFonts w:hint="eastAsia" w:ascii="仿宋_GB2312" w:hAnsi="仿宋_GB2312" w:eastAsia="仿宋_GB2312" w:cs="仿宋_GB2312"/>
                <w:b w:val="0"/>
                <w:bCs w:val="0"/>
                <w:i w:val="0"/>
                <w:iCs w:val="0"/>
                <w:color w:val="333333"/>
                <w:kern w:val="0"/>
                <w:sz w:val="24"/>
                <w:szCs w:val="24"/>
                <w:u w:val="none"/>
                <w:shd w:val="clear" w:color="auto" w:fill="FFFFFF"/>
                <w:vertAlign w:val="baseline"/>
                <w:lang w:val="en-US" w:eastAsia="zh-CN" w:bidi="ar"/>
              </w:rPr>
              <w:t>序号</w:t>
            </w:r>
          </w:p>
        </w:tc>
        <w:tc>
          <w:tcPr>
            <w:tcW w:w="211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default" w:ascii="仿宋_GB2312" w:hAnsi="仿宋_GB2312" w:eastAsia="仿宋_GB2312" w:cs="仿宋_GB2312"/>
                <w:b w:val="0"/>
                <w:bCs w:val="0"/>
                <w:i w:val="0"/>
                <w:iCs w:val="0"/>
                <w:color w:val="333333"/>
                <w:kern w:val="0"/>
                <w:sz w:val="24"/>
                <w:szCs w:val="24"/>
                <w:u w:val="none"/>
                <w:shd w:val="clear" w:color="auto" w:fill="FFFFFF"/>
                <w:vertAlign w:val="baseline"/>
                <w:lang w:val="en-US" w:eastAsia="zh-CN" w:bidi="ar"/>
              </w:rPr>
            </w:pPr>
            <w:r>
              <w:rPr>
                <w:rFonts w:hint="default" w:ascii="仿宋_GB2312" w:hAnsi="仿宋_GB2312" w:eastAsia="仿宋_GB2312" w:cs="仿宋_GB2312"/>
                <w:b w:val="0"/>
                <w:bCs w:val="0"/>
                <w:i w:val="0"/>
                <w:iCs w:val="0"/>
                <w:color w:val="333333"/>
                <w:kern w:val="0"/>
                <w:sz w:val="24"/>
                <w:szCs w:val="24"/>
                <w:u w:val="none"/>
                <w:shd w:val="clear" w:color="auto" w:fill="FFFFFF"/>
                <w:lang w:val="en-US" w:eastAsia="zh-CN" w:bidi="ar"/>
              </w:rPr>
              <w:t>项目名称</w:t>
            </w:r>
          </w:p>
        </w:tc>
        <w:tc>
          <w:tcPr>
            <w:tcW w:w="219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default" w:ascii="仿宋_GB2312" w:hAnsi="仿宋_GB2312" w:eastAsia="仿宋_GB2312" w:cs="仿宋_GB2312"/>
                <w:b w:val="0"/>
                <w:bCs w:val="0"/>
                <w:i w:val="0"/>
                <w:iCs w:val="0"/>
                <w:color w:val="333333"/>
                <w:kern w:val="0"/>
                <w:sz w:val="24"/>
                <w:szCs w:val="24"/>
                <w:u w:val="none"/>
                <w:shd w:val="clear" w:color="auto" w:fill="FFFFFF"/>
                <w:vertAlign w:val="baseline"/>
                <w:lang w:val="en-US" w:eastAsia="zh-CN" w:bidi="ar"/>
              </w:rPr>
            </w:pPr>
            <w:r>
              <w:rPr>
                <w:rFonts w:hint="default" w:ascii="仿宋_GB2312" w:hAnsi="仿宋_GB2312" w:eastAsia="仿宋_GB2312" w:cs="仿宋_GB2312"/>
                <w:b w:val="0"/>
                <w:bCs w:val="0"/>
                <w:i w:val="0"/>
                <w:iCs w:val="0"/>
                <w:color w:val="333333"/>
                <w:kern w:val="0"/>
                <w:sz w:val="24"/>
                <w:szCs w:val="24"/>
                <w:u w:val="none"/>
                <w:shd w:val="clear" w:color="auto" w:fill="FFFFFF"/>
                <w:lang w:val="en-US" w:eastAsia="zh-CN" w:bidi="ar"/>
              </w:rPr>
              <w:t>招标人</w:t>
            </w:r>
          </w:p>
        </w:tc>
        <w:tc>
          <w:tcPr>
            <w:tcW w:w="531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default" w:ascii="仿宋_GB2312" w:hAnsi="仿宋_GB2312" w:eastAsia="仿宋_GB2312" w:cs="仿宋_GB2312"/>
                <w:b w:val="0"/>
                <w:bCs w:val="0"/>
                <w:i w:val="0"/>
                <w:iCs w:val="0"/>
                <w:color w:val="333333"/>
                <w:kern w:val="0"/>
                <w:sz w:val="24"/>
                <w:szCs w:val="24"/>
                <w:u w:val="none"/>
                <w:shd w:val="clear" w:color="auto" w:fill="FFFFFF"/>
                <w:vertAlign w:val="baseline"/>
                <w:lang w:val="en-US" w:eastAsia="zh-CN" w:bidi="ar"/>
              </w:rPr>
            </w:pPr>
            <w:r>
              <w:rPr>
                <w:rFonts w:hint="default" w:ascii="仿宋_GB2312" w:hAnsi="仿宋_GB2312" w:eastAsia="仿宋_GB2312" w:cs="仿宋_GB2312"/>
                <w:b w:val="0"/>
                <w:bCs w:val="0"/>
                <w:i w:val="0"/>
                <w:iCs w:val="0"/>
                <w:color w:val="333333"/>
                <w:kern w:val="0"/>
                <w:sz w:val="24"/>
                <w:szCs w:val="24"/>
                <w:u w:val="none"/>
                <w:shd w:val="clear" w:color="auto" w:fill="FFFFFF"/>
                <w:lang w:val="en-US" w:eastAsia="zh-CN" w:bidi="ar"/>
              </w:rPr>
              <w:t>主要招标内容</w:t>
            </w:r>
          </w:p>
        </w:tc>
        <w:tc>
          <w:tcPr>
            <w:tcW w:w="124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eastAsia" w:ascii="仿宋_GB2312" w:hAnsi="仿宋_GB2312" w:eastAsia="仿宋_GB2312" w:cs="仿宋_GB2312"/>
                <w:b w:val="0"/>
                <w:bCs w:val="0"/>
                <w:i w:val="0"/>
                <w:iCs w:val="0"/>
                <w:color w:val="333333"/>
                <w:kern w:val="0"/>
                <w:sz w:val="24"/>
                <w:szCs w:val="24"/>
                <w:u w:val="none"/>
                <w:shd w:val="clear" w:color="auto" w:fill="FFFFFF"/>
                <w:lang w:val="en-US" w:eastAsia="zh-CN" w:bidi="ar"/>
              </w:rPr>
            </w:pPr>
            <w:r>
              <w:rPr>
                <w:rFonts w:hint="eastAsia" w:ascii="仿宋_GB2312" w:hAnsi="仿宋_GB2312" w:eastAsia="仿宋_GB2312" w:cs="仿宋_GB2312"/>
                <w:b w:val="0"/>
                <w:bCs w:val="0"/>
                <w:i w:val="0"/>
                <w:iCs w:val="0"/>
                <w:color w:val="333333"/>
                <w:kern w:val="0"/>
                <w:sz w:val="24"/>
                <w:szCs w:val="24"/>
                <w:u w:val="none"/>
                <w:shd w:val="clear" w:color="auto" w:fill="FFFFFF"/>
                <w:lang w:val="en-US" w:eastAsia="zh-CN" w:bidi="ar"/>
              </w:rPr>
              <w:t>预算金额</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default" w:ascii="仿宋_GB2312" w:hAnsi="仿宋_GB2312" w:eastAsia="仿宋_GB2312" w:cs="仿宋_GB2312"/>
                <w:b w:val="0"/>
                <w:bCs w:val="0"/>
                <w:i w:val="0"/>
                <w:iCs w:val="0"/>
                <w:color w:val="333333"/>
                <w:kern w:val="0"/>
                <w:sz w:val="24"/>
                <w:szCs w:val="24"/>
                <w:u w:val="none"/>
                <w:shd w:val="clear" w:color="auto" w:fill="FFFFFF"/>
                <w:lang w:val="en-US" w:eastAsia="zh-CN" w:bidi="ar"/>
              </w:rPr>
            </w:pPr>
            <w:r>
              <w:rPr>
                <w:rFonts w:hint="eastAsia" w:ascii="仿宋_GB2312" w:hAnsi="仿宋_GB2312" w:eastAsia="仿宋_GB2312" w:cs="仿宋_GB2312"/>
                <w:b w:val="0"/>
                <w:bCs w:val="0"/>
                <w:i w:val="0"/>
                <w:iCs w:val="0"/>
                <w:color w:val="333333"/>
                <w:kern w:val="0"/>
                <w:sz w:val="24"/>
                <w:szCs w:val="24"/>
                <w:u w:val="none"/>
                <w:shd w:val="clear" w:color="auto" w:fill="FFFFFF"/>
                <w:lang w:val="en-US" w:eastAsia="zh-CN" w:bidi="ar"/>
              </w:rPr>
              <w:t>（万元）</w:t>
            </w:r>
          </w:p>
        </w:tc>
        <w:tc>
          <w:tcPr>
            <w:tcW w:w="13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center"/>
              <w:textAlignment w:val="auto"/>
              <w:rPr>
                <w:rFonts w:hint="default" w:ascii="仿宋_GB2312" w:hAnsi="仿宋_GB2312" w:eastAsia="仿宋_GB2312" w:cs="仿宋_GB2312"/>
                <w:b w:val="0"/>
                <w:bCs w:val="0"/>
                <w:i w:val="0"/>
                <w:iCs w:val="0"/>
                <w:color w:val="333333"/>
                <w:kern w:val="0"/>
                <w:sz w:val="24"/>
                <w:szCs w:val="24"/>
                <w:u w:val="none"/>
                <w:shd w:val="clear" w:color="auto" w:fill="FFFFFF"/>
                <w:lang w:val="en-US" w:eastAsia="zh-CN" w:bidi="ar"/>
              </w:rPr>
            </w:pPr>
            <w:r>
              <w:rPr>
                <w:rFonts w:hint="default" w:ascii="仿宋_GB2312" w:hAnsi="仿宋_GB2312" w:eastAsia="仿宋_GB2312" w:cs="仿宋_GB2312"/>
                <w:b w:val="0"/>
                <w:bCs w:val="0"/>
                <w:i w:val="0"/>
                <w:iCs w:val="0"/>
                <w:color w:val="333333"/>
                <w:kern w:val="0"/>
                <w:sz w:val="24"/>
                <w:szCs w:val="24"/>
                <w:u w:val="none"/>
                <w:shd w:val="clear" w:color="auto" w:fill="FFFFFF"/>
                <w:lang w:val="en-US" w:eastAsia="zh-CN" w:bidi="ar"/>
              </w:rPr>
              <w:t>计划招标时间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211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219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53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12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13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211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219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53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12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13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93"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211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219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531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12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c>
          <w:tcPr>
            <w:tcW w:w="135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360" w:lineRule="auto"/>
              <w:ind w:right="0" w:rightChars="0"/>
              <w:jc w:val="left"/>
              <w:textAlignment w:val="auto"/>
              <w:rPr>
                <w:rFonts w:hint="default" w:ascii="仿宋_GB2312" w:hAnsi="仿宋_GB2312" w:eastAsia="仿宋_GB2312" w:cs="仿宋_GB2312"/>
                <w:b w:val="0"/>
                <w:bCs w:val="0"/>
                <w:i w:val="0"/>
                <w:iCs w:val="0"/>
                <w:color w:val="333333"/>
                <w:kern w:val="0"/>
                <w:sz w:val="32"/>
                <w:szCs w:val="32"/>
                <w:u w:val="none"/>
                <w:shd w:val="clear" w:color="auto" w:fill="FFFFFF"/>
                <w:vertAlign w:val="baseline"/>
                <w:lang w:val="en-US" w:eastAsia="zh-CN" w:bidi="ar"/>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招标计划发布内容仅作为潜在投标人提前了解招标人初步招标计划安排的参考，招标项目实际内容以招标人最终发布的</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招标文件为准。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招标人：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联 系 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联系电话：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招标代理机构：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联系方式：</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YzRmZDI1NWM1YmQ1YjFmMjYwYTRmODI3MDkwNWEifQ=="/>
  </w:docVars>
  <w:rsids>
    <w:rsidRoot w:val="00000000"/>
    <w:rsid w:val="0F32378A"/>
    <w:rsid w:val="1A8B64B0"/>
    <w:rsid w:val="1AE92C5C"/>
    <w:rsid w:val="1B4745B4"/>
    <w:rsid w:val="30356AD1"/>
    <w:rsid w:val="7C1E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customStyle="1" w:styleId="9">
    <w:name w:val="active3"/>
    <w:basedOn w:val="5"/>
    <w:uiPriority w:val="0"/>
    <w:rPr>
      <w:color w:val="FFFFFF"/>
      <w:shd w:val="clear" w:fill="2B7AFC"/>
    </w:rPr>
  </w:style>
  <w:style w:type="character" w:customStyle="1" w:styleId="10">
    <w:name w:val="fl2"/>
    <w:basedOn w:val="5"/>
    <w:uiPriority w:val="0"/>
    <w:rPr>
      <w:color w:val="666666"/>
    </w:rPr>
  </w:style>
  <w:style w:type="character" w:customStyle="1" w:styleId="11">
    <w:name w:val="fr4"/>
    <w:basedOn w:val="5"/>
    <w:uiPriority w:val="0"/>
  </w:style>
  <w:style w:type="character" w:customStyle="1" w:styleId="12">
    <w:name w:val="gb-jt"/>
    <w:basedOn w:val="5"/>
    <w:uiPriority w:val="0"/>
  </w:style>
  <w:style w:type="character" w:customStyle="1" w:styleId="13">
    <w:name w:val="hover24"/>
    <w:basedOn w:val="5"/>
    <w:uiPriority w:val="0"/>
  </w:style>
  <w:style w:type="character" w:customStyle="1" w:styleId="14">
    <w:name w:val="green"/>
    <w:basedOn w:val="5"/>
    <w:uiPriority w:val="0"/>
    <w:rPr>
      <w:color w:val="58B200"/>
      <w:sz w:val="21"/>
      <w:szCs w:val="21"/>
    </w:rPr>
  </w:style>
  <w:style w:type="character" w:customStyle="1" w:styleId="15">
    <w:name w:val="right"/>
    <w:basedOn w:val="5"/>
    <w:uiPriority w:val="0"/>
    <w:rPr>
      <w:color w:val="999999"/>
      <w:sz w:val="18"/>
      <w:szCs w:val="18"/>
    </w:rPr>
  </w:style>
  <w:style w:type="character" w:customStyle="1" w:styleId="16">
    <w:name w:val="right1"/>
    <w:basedOn w:val="5"/>
    <w:uiPriority w:val="0"/>
    <w:rPr>
      <w:color w:val="999999"/>
    </w:rPr>
  </w:style>
  <w:style w:type="character" w:customStyle="1" w:styleId="17">
    <w:name w:val="red2"/>
    <w:basedOn w:val="5"/>
    <w:uiPriority w:val="0"/>
    <w:rPr>
      <w:color w:val="FF0000"/>
      <w:sz w:val="21"/>
      <w:szCs w:val="21"/>
    </w:rPr>
  </w:style>
  <w:style w:type="character" w:customStyle="1" w:styleId="18">
    <w:name w:val="red3"/>
    <w:basedOn w:val="5"/>
    <w:qFormat/>
    <w:uiPriority w:val="0"/>
    <w:rPr>
      <w:color w:val="FF0000"/>
      <w:sz w:val="24"/>
      <w:szCs w:val="24"/>
    </w:rPr>
  </w:style>
  <w:style w:type="character" w:customStyle="1" w:styleId="19">
    <w:name w:val="blue"/>
    <w:basedOn w:val="5"/>
    <w:uiPriority w:val="0"/>
    <w:rPr>
      <w:color w:val="0371C6"/>
      <w:sz w:val="21"/>
      <w:szCs w:val="21"/>
    </w:rPr>
  </w:style>
  <w:style w:type="character" w:customStyle="1" w:styleId="20">
    <w:name w:val="fl"/>
    <w:basedOn w:val="5"/>
    <w:uiPriority w:val="0"/>
    <w:rPr>
      <w:color w:val="666666"/>
    </w:rPr>
  </w:style>
  <w:style w:type="character" w:customStyle="1" w:styleId="21">
    <w:name w:val="hover"/>
    <w:basedOn w:val="5"/>
    <w:uiPriority w:val="0"/>
  </w:style>
  <w:style w:type="character" w:customStyle="1" w:styleId="22">
    <w:name w:val="red"/>
    <w:basedOn w:val="5"/>
    <w:uiPriority w:val="0"/>
    <w:rPr>
      <w:color w:val="FF0000"/>
      <w:sz w:val="24"/>
      <w:szCs w:val="24"/>
    </w:rPr>
  </w:style>
  <w:style w:type="character" w:customStyle="1" w:styleId="23">
    <w:name w:val="red1"/>
    <w:basedOn w:val="5"/>
    <w:uiPriority w:val="0"/>
    <w:rPr>
      <w:color w:val="FF0000"/>
      <w:sz w:val="21"/>
      <w:szCs w:val="21"/>
    </w:rPr>
  </w:style>
  <w:style w:type="character" w:customStyle="1" w:styleId="24">
    <w:name w:val="fr"/>
    <w:basedOn w:val="5"/>
    <w:uiPriority w:val="0"/>
  </w:style>
  <w:style w:type="character" w:customStyle="1" w:styleId="25">
    <w:name w:val="active1"/>
    <w:basedOn w:val="5"/>
    <w:uiPriority w:val="0"/>
    <w:rPr>
      <w:color w:val="FFFFFF"/>
      <w:shd w:val="clear" w:fill="2B7AFC"/>
    </w:rPr>
  </w:style>
  <w:style w:type="character" w:customStyle="1" w:styleId="26">
    <w:name w:val="active2"/>
    <w:basedOn w:val="5"/>
    <w:uiPriority w:val="0"/>
    <w:rPr>
      <w:color w:val="FFFFFF"/>
      <w:shd w:val="clear" w:fill="2B7AFC"/>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138</Characters>
  <Lines>0</Lines>
  <Paragraphs>0</Paragraphs>
  <TotalTime>1</TotalTime>
  <ScaleCrop>false</ScaleCrop>
  <LinksUpToDate>false</LinksUpToDate>
  <CharactersWithSpaces>163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2023-07-21T03:24:00Z</dcterms:created>
  <dc:creator>Administrator</dc:creator>
  <cp:lastModifiedBy>Administrator</cp:lastModifiedBy>
  <dcterms:modified xsi:type="dcterms:W3CDTF">2023-07-21T04:06:21Z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7736A7F8AE3A472291EAFEDE8C3CCAD7</vt:lpwstr>
  </property>
</Properties>
</file>