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1091" w:firstLine="1091"/>
        <w:jc w:val="center"/>
        <w:rPr>
          <w:rFonts w:ascii="仿宋_GB2312" w:eastAsia="仿宋_GB2312"/>
          <w:b/>
          <w:bCs/>
          <w:kern w:val="0"/>
          <w:sz w:val="44"/>
          <w:szCs w:val="44"/>
        </w:rPr>
      </w:pPr>
      <w:r>
        <w:rPr>
          <w:rFonts w:hint="eastAsia" w:ascii="仿宋_GB2312" w:eastAsia="仿宋_GB2312"/>
          <w:b/>
          <w:bCs/>
          <w:kern w:val="0"/>
          <w:sz w:val="44"/>
          <w:szCs w:val="44"/>
        </w:rPr>
        <w:t>兰考服务区</w:t>
      </w:r>
    </w:p>
    <w:p>
      <w:pPr>
        <w:widowControl/>
        <w:ind w:left="-1091" w:firstLine="1091"/>
        <w:jc w:val="center"/>
        <w:rPr>
          <w:rFonts w:ascii="仿宋_GB2312" w:eastAsia="仿宋_GB2312"/>
          <w:b/>
          <w:bCs/>
          <w:kern w:val="0"/>
          <w:sz w:val="44"/>
          <w:szCs w:val="44"/>
        </w:rPr>
      </w:pPr>
      <w:r>
        <w:rPr>
          <w:rFonts w:hint="eastAsia" w:ascii="仿宋_GB2312" w:eastAsia="仿宋_GB2312"/>
          <w:b/>
          <w:bCs/>
          <w:kern w:val="0"/>
          <w:sz w:val="44"/>
          <w:szCs w:val="44"/>
        </w:rPr>
        <w:t>提升工程建设及租赁合同</w:t>
      </w:r>
    </w:p>
    <w:p>
      <w:pPr>
        <w:widowControl/>
        <w:ind w:left="-744" w:firstLine="744"/>
        <w:jc w:val="center"/>
        <w:rPr>
          <w:rFonts w:ascii="宋体" w:hAnsi="宋体"/>
          <w:kern w:val="0"/>
          <w:sz w:val="24"/>
        </w:rPr>
      </w:pPr>
      <w:r>
        <w:rPr>
          <w:rFonts w:hint="eastAsia" w:ascii="宋体" w:hAnsi="宋体"/>
          <w:kern w:val="0"/>
          <w:sz w:val="24"/>
        </w:rPr>
        <w:t xml:space="preserve"> </w:t>
      </w:r>
    </w:p>
    <w:p>
      <w:pPr>
        <w:widowControl/>
        <w:spacing w:line="520" w:lineRule="atLeast"/>
        <w:rPr>
          <w:rFonts w:hint="eastAsia" w:ascii="宋体" w:hAnsi="宋体"/>
          <w:kern w:val="0"/>
          <w:sz w:val="24"/>
          <w:u w:val="single"/>
        </w:rPr>
      </w:pPr>
      <w:r>
        <w:rPr>
          <w:rFonts w:hint="eastAsia" w:ascii="宋体" w:hAnsi="宋体"/>
          <w:kern w:val="0"/>
          <w:sz w:val="24"/>
        </w:rPr>
        <w:t>出租方（甲方）：</w:t>
      </w:r>
      <w:r>
        <w:rPr>
          <w:rFonts w:hint="eastAsia" w:ascii="宋体" w:hAnsi="宋体"/>
          <w:kern w:val="0"/>
          <w:sz w:val="24"/>
          <w:u w:val="single"/>
        </w:rPr>
        <w:t xml:space="preserve"> </w:t>
      </w:r>
      <w:r>
        <w:rPr>
          <w:rFonts w:hint="eastAsia" w:ascii="宋体" w:hAnsi="宋体"/>
          <w:kern w:val="0"/>
          <w:sz w:val="24"/>
          <w:u w:val="single"/>
          <w:lang w:val="en-US" w:eastAsia="zh-CN"/>
        </w:rPr>
        <w:t xml:space="preserve"> </w:t>
      </w:r>
      <w:r>
        <w:rPr>
          <w:rFonts w:hint="eastAsia" w:ascii="宋体" w:hAnsi="宋体"/>
          <w:kern w:val="0"/>
          <w:sz w:val="24"/>
          <w:u w:val="single"/>
        </w:rPr>
        <w:t xml:space="preserve">                                    </w:t>
      </w:r>
    </w:p>
    <w:p>
      <w:pPr>
        <w:widowControl/>
        <w:spacing w:line="520" w:lineRule="atLeast"/>
        <w:rPr>
          <w:rFonts w:ascii="宋体" w:hAnsi="宋体"/>
          <w:kern w:val="0"/>
          <w:sz w:val="24"/>
        </w:rPr>
      </w:pPr>
      <w:bookmarkStart w:id="0" w:name="_GoBack"/>
      <w:bookmarkEnd w:id="0"/>
      <w:r>
        <w:rPr>
          <w:rFonts w:hint="eastAsia" w:ascii="宋体" w:hAnsi="宋体"/>
          <w:kern w:val="0"/>
          <w:sz w:val="24"/>
        </w:rPr>
        <w:t>承 租 人（乙 方 ）：</w:t>
      </w:r>
      <w:r>
        <w:rPr>
          <w:rFonts w:hint="eastAsia" w:ascii="宋体" w:hAnsi="宋体"/>
          <w:kern w:val="0"/>
          <w:sz w:val="24"/>
          <w:u w:val="single"/>
        </w:rPr>
        <w:t xml:space="preserve">                                      </w:t>
      </w:r>
    </w:p>
    <w:p>
      <w:pPr>
        <w:widowControl/>
        <w:spacing w:line="520" w:lineRule="atLeast"/>
        <w:ind w:firstLine="480" w:firstLineChars="200"/>
        <w:rPr>
          <w:rFonts w:hint="eastAsia" w:ascii="宋体" w:hAnsi="宋体"/>
          <w:kern w:val="0"/>
          <w:sz w:val="24"/>
        </w:rPr>
      </w:pPr>
      <w:r>
        <w:rPr>
          <w:rFonts w:hint="eastAsia" w:ascii="宋体" w:hAnsi="宋体"/>
          <w:kern w:val="0"/>
          <w:sz w:val="24"/>
        </w:rPr>
        <w:t>为充分发挥王兰高速公路兰考服务区的功能，提升服务区的整体形象，更好地为过往司乘人员服务，根据《中华人民共和国民法典》以及河南省高速公路服务区相关的管理规定，甲方对兰考服务区的经营、物业管理、公共服务等项目(加油站、加气站、充电</w:t>
      </w:r>
      <w:r>
        <w:rPr>
          <w:rFonts w:hint="eastAsia" w:ascii="宋体" w:hAnsi="宋体"/>
          <w:kern w:val="0"/>
          <w:sz w:val="24"/>
          <w:lang w:val="en-US" w:eastAsia="zh-CN"/>
        </w:rPr>
        <w:t>站</w:t>
      </w:r>
      <w:r>
        <w:rPr>
          <w:rFonts w:hint="eastAsia" w:ascii="宋体" w:hAnsi="宋体"/>
          <w:kern w:val="0"/>
          <w:sz w:val="24"/>
        </w:rPr>
        <w:t>除外)经营管理权进行拍卖，依照《中华人民共和国民法典》等有关法律规定，就甲方所属王兰高速公路兰考服务区的经营管理权、物业管理及公共服务的有关事宜，达成如下协议：</w:t>
      </w:r>
    </w:p>
    <w:p>
      <w:pPr>
        <w:widowControl/>
        <w:spacing w:line="520" w:lineRule="atLeast"/>
        <w:ind w:firstLine="480" w:firstLineChars="200"/>
        <w:rPr>
          <w:rFonts w:hint="eastAsia" w:ascii="宋体" w:hAnsi="宋体"/>
          <w:kern w:val="0"/>
          <w:sz w:val="24"/>
        </w:rPr>
      </w:pPr>
      <w:r>
        <w:rPr>
          <w:rFonts w:hint="eastAsia" w:ascii="宋体" w:hAnsi="宋体"/>
          <w:kern w:val="0"/>
          <w:sz w:val="24"/>
        </w:rPr>
        <w:t>第一条 服务区地点、合同内容与经营方式</w:t>
      </w:r>
    </w:p>
    <w:p>
      <w:pPr>
        <w:widowControl/>
        <w:spacing w:line="520" w:lineRule="atLeast"/>
        <w:ind w:firstLine="480" w:firstLineChars="200"/>
        <w:rPr>
          <w:rFonts w:hint="eastAsia" w:ascii="宋体" w:hAnsi="宋体"/>
          <w:kern w:val="0"/>
          <w:sz w:val="24"/>
        </w:rPr>
      </w:pPr>
      <w:r>
        <w:rPr>
          <w:rFonts w:hint="eastAsia" w:ascii="宋体" w:hAnsi="宋体"/>
          <w:kern w:val="0"/>
          <w:sz w:val="24"/>
        </w:rPr>
        <w:t>1、服务区位于</w:t>
      </w:r>
      <w:r>
        <w:rPr>
          <w:rFonts w:hint="eastAsia" w:ascii="宋体" w:hAnsi="宋体"/>
          <w:kern w:val="0"/>
          <w:sz w:val="24"/>
          <w:u w:val="single"/>
        </w:rPr>
        <w:t xml:space="preserve"> 王兰</w:t>
      </w:r>
      <w:r>
        <w:rPr>
          <w:rFonts w:hint="eastAsia" w:ascii="宋体" w:hAnsi="宋体"/>
          <w:kern w:val="0"/>
          <w:sz w:val="24"/>
          <w:u w:val="single"/>
          <w:lang w:val="en-US" w:eastAsia="zh-CN"/>
        </w:rPr>
        <w:t xml:space="preserve"> </w:t>
      </w:r>
      <w:r>
        <w:rPr>
          <w:rFonts w:hint="eastAsia" w:ascii="宋体" w:hAnsi="宋体"/>
          <w:kern w:val="0"/>
          <w:sz w:val="24"/>
        </w:rPr>
        <w:t xml:space="preserve">高速公路 </w:t>
      </w:r>
      <w:r>
        <w:rPr>
          <w:rFonts w:hint="eastAsia" w:ascii="宋体" w:hAnsi="宋体"/>
          <w:kern w:val="0"/>
          <w:sz w:val="24"/>
          <w:u w:val="single"/>
        </w:rPr>
        <w:t xml:space="preserve"> 兰考 </w:t>
      </w:r>
      <w:r>
        <w:rPr>
          <w:rFonts w:hint="eastAsia" w:ascii="宋体" w:hAnsi="宋体"/>
          <w:kern w:val="0"/>
          <w:sz w:val="24"/>
        </w:rPr>
        <w:t xml:space="preserve"> 段</w:t>
      </w:r>
      <w:r>
        <w:rPr>
          <w:rFonts w:hint="eastAsia" w:ascii="宋体" w:hAnsi="宋体"/>
          <w:kern w:val="0"/>
          <w:sz w:val="24"/>
          <w:u w:val="single"/>
        </w:rPr>
        <w:t xml:space="preserve"> K448+300</w:t>
      </w:r>
      <w:r>
        <w:rPr>
          <w:rFonts w:hint="eastAsia" w:ascii="宋体" w:hAnsi="宋体"/>
          <w:kern w:val="0"/>
          <w:sz w:val="24"/>
        </w:rPr>
        <w:t xml:space="preserve"> 处，甲方将现有全部设施租给乙方从事</w:t>
      </w:r>
      <w:r>
        <w:rPr>
          <w:rFonts w:hint="eastAsia" w:ascii="宋体" w:hAnsi="宋体"/>
          <w:kern w:val="0"/>
          <w:sz w:val="24"/>
          <w:u w:val="single"/>
        </w:rPr>
        <w:t>餐饮（超市、加水）、住宿、汽修</w:t>
      </w:r>
      <w:r>
        <w:rPr>
          <w:rFonts w:hint="eastAsia" w:ascii="宋体" w:hAnsi="宋体"/>
          <w:kern w:val="0"/>
          <w:sz w:val="24"/>
          <w:u w:val="single"/>
          <w:lang w:val="en-US" w:eastAsia="zh-CN"/>
        </w:rPr>
        <w:t>等</w:t>
      </w:r>
      <w:r>
        <w:rPr>
          <w:rFonts w:hint="eastAsia" w:ascii="宋体" w:hAnsi="宋体"/>
          <w:kern w:val="0"/>
          <w:sz w:val="24"/>
        </w:rPr>
        <w:t xml:space="preserve"> 经营项目。乙方知悉并接受该标的物的权属状况。</w:t>
      </w:r>
    </w:p>
    <w:p>
      <w:pPr>
        <w:widowControl/>
        <w:spacing w:line="520" w:lineRule="atLeast"/>
        <w:ind w:firstLine="480" w:firstLineChars="200"/>
        <w:rPr>
          <w:rFonts w:hint="eastAsia" w:ascii="宋体" w:hAnsi="宋体"/>
          <w:kern w:val="0"/>
          <w:sz w:val="24"/>
        </w:rPr>
      </w:pPr>
      <w:r>
        <w:rPr>
          <w:rFonts w:hint="eastAsia" w:ascii="宋体" w:hAnsi="宋体"/>
          <w:kern w:val="0"/>
          <w:sz w:val="24"/>
        </w:rPr>
        <w:t>2、乙方必须在本合同签订</w:t>
      </w:r>
      <w:r>
        <w:rPr>
          <w:rFonts w:hint="eastAsia" w:ascii="宋体" w:hAnsi="宋体"/>
          <w:kern w:val="0"/>
          <w:sz w:val="24"/>
          <w:lang w:val="en-US" w:eastAsia="zh-CN"/>
        </w:rPr>
        <w:t>一</w:t>
      </w:r>
      <w:r>
        <w:rPr>
          <w:rFonts w:hint="eastAsia" w:ascii="宋体" w:hAnsi="宋体"/>
          <w:kern w:val="0"/>
          <w:sz w:val="24"/>
        </w:rPr>
        <w:t>年</w:t>
      </w:r>
      <w:r>
        <w:rPr>
          <w:rFonts w:hint="eastAsia" w:ascii="宋体" w:hAnsi="宋体"/>
          <w:kern w:val="0"/>
          <w:sz w:val="24"/>
          <w:lang w:val="en-US" w:eastAsia="zh-CN"/>
        </w:rPr>
        <w:t>半</w:t>
      </w:r>
      <w:r>
        <w:rPr>
          <w:rFonts w:hint="eastAsia" w:ascii="宋体" w:hAnsi="宋体"/>
          <w:kern w:val="0"/>
          <w:sz w:val="24"/>
        </w:rPr>
        <w:t>内按照甲方的要求投资额不低于3000万元，对服务区进行升级改造，使兰考服务区至少达到河南省高速公路服务区分类标准中的“品质服务区”（以后简称品质服务区）。</w:t>
      </w:r>
    </w:p>
    <w:p>
      <w:pPr>
        <w:widowControl/>
        <w:spacing w:line="520" w:lineRule="atLeast"/>
        <w:ind w:firstLine="480" w:firstLineChars="200"/>
        <w:rPr>
          <w:rFonts w:ascii="宋体" w:hAnsi="宋体"/>
          <w:kern w:val="0"/>
          <w:sz w:val="24"/>
        </w:rPr>
      </w:pPr>
      <w:r>
        <w:rPr>
          <w:rFonts w:hint="eastAsia" w:ascii="宋体" w:hAnsi="宋体"/>
          <w:kern w:val="0"/>
          <w:sz w:val="24"/>
        </w:rPr>
        <w:t>3、在租赁期间，乙方依照法律法规的规定以及本合同的约定自主经营，自负盈亏，自担经营责任和风险，并依照劳动法律、法规的规定自主用工。</w:t>
      </w:r>
    </w:p>
    <w:p>
      <w:pPr>
        <w:widowControl/>
        <w:spacing w:line="520" w:lineRule="atLeast"/>
        <w:ind w:firstLine="480" w:firstLineChars="200"/>
        <w:rPr>
          <w:rFonts w:ascii="宋体" w:hAnsi="宋体"/>
          <w:kern w:val="0"/>
          <w:sz w:val="24"/>
        </w:rPr>
      </w:pPr>
      <w:r>
        <w:rPr>
          <w:rFonts w:hint="eastAsia" w:ascii="宋体" w:hAnsi="宋体"/>
          <w:kern w:val="0"/>
          <w:sz w:val="24"/>
        </w:rPr>
        <w:t>4、乙方应依法重新申办工商营业执照，税务登记及其他行政许可。如须增加或变更经营项目、范围，应事先经甲方书面同意，并依法办理变更登记手续，方可经营。乙方不得从事法律法规或政府所禁止、限制的经营活动；不得将甲方许可的经营项目和服务区财产转包、分包、承包、转租给他人，但是甲方出具书面同意意见的除外。未经甲方书面同意，不得擅自以甲方的名义从事任何经营活动。乙方的行为或者经甲方书面同意以甲方的名义从事的任何活动产生的一切法律责任由乙方承担，如果因此引起甲方被投诉、被起诉、被处罚等，视为乙方违约，乙方应当对甲方承担涉案金额</w:t>
      </w:r>
      <w:r>
        <w:rPr>
          <w:rFonts w:ascii="宋体" w:hAnsi="宋体"/>
          <w:kern w:val="0"/>
          <w:sz w:val="24"/>
        </w:rPr>
        <w:t>20%</w:t>
      </w:r>
      <w:r>
        <w:rPr>
          <w:rFonts w:hint="eastAsia" w:ascii="宋体" w:hAnsi="宋体"/>
          <w:kern w:val="0"/>
          <w:sz w:val="24"/>
        </w:rPr>
        <w:t>的违约金，并承担甲方因此产生的全部法律责任。</w:t>
      </w:r>
    </w:p>
    <w:p>
      <w:pPr>
        <w:widowControl/>
        <w:spacing w:line="520" w:lineRule="atLeast"/>
        <w:ind w:firstLine="470"/>
        <w:rPr>
          <w:rFonts w:ascii="宋体" w:hAnsi="宋体"/>
          <w:b/>
          <w:bCs/>
          <w:kern w:val="0"/>
          <w:sz w:val="24"/>
        </w:rPr>
      </w:pPr>
      <w:r>
        <w:rPr>
          <w:rFonts w:hint="eastAsia" w:ascii="宋体" w:hAnsi="宋体"/>
          <w:b/>
          <w:bCs/>
          <w:kern w:val="0"/>
          <w:sz w:val="24"/>
        </w:rPr>
        <w:t>第二条 关于对服务区升级改造的特别约定</w:t>
      </w:r>
    </w:p>
    <w:p>
      <w:pPr>
        <w:widowControl/>
        <w:spacing w:line="520" w:lineRule="atLeast"/>
        <w:ind w:firstLine="480" w:firstLineChars="200"/>
        <w:rPr>
          <w:rFonts w:ascii="宋体" w:hAnsi="宋体"/>
          <w:kern w:val="0"/>
          <w:sz w:val="24"/>
        </w:rPr>
      </w:pPr>
      <w:r>
        <w:rPr>
          <w:rFonts w:hint="eastAsia" w:ascii="宋体" w:hAnsi="宋体"/>
          <w:kern w:val="0"/>
          <w:sz w:val="24"/>
        </w:rPr>
        <w:t>1、本协议签订3</w:t>
      </w:r>
      <w:r>
        <w:rPr>
          <w:rFonts w:hint="eastAsia" w:ascii="宋体" w:hAnsi="宋体"/>
          <w:kern w:val="0"/>
          <w:sz w:val="24"/>
          <w:lang w:val="en-US" w:eastAsia="zh-CN"/>
        </w:rPr>
        <w:t>0</w:t>
      </w:r>
      <w:r>
        <w:rPr>
          <w:rFonts w:hint="eastAsia" w:ascii="宋体" w:hAnsi="宋体"/>
          <w:kern w:val="0"/>
          <w:sz w:val="24"/>
        </w:rPr>
        <w:t>日内，乙方必须按照品质服务区的标准和甲方的书面要求制定升级改造方案，明确投资计划和实施进度，报送给甲方并经甲方书面同意。</w:t>
      </w:r>
    </w:p>
    <w:p>
      <w:pPr>
        <w:widowControl/>
        <w:spacing w:line="520" w:lineRule="atLeast"/>
        <w:ind w:firstLine="470"/>
        <w:rPr>
          <w:rFonts w:hint="default" w:ascii="宋体" w:hAnsi="宋体" w:eastAsia="宋体"/>
          <w:kern w:val="0"/>
          <w:sz w:val="24"/>
          <w:lang w:val="en-US" w:eastAsia="zh-CN"/>
        </w:rPr>
      </w:pPr>
      <w:r>
        <w:rPr>
          <w:rFonts w:hint="eastAsia" w:ascii="宋体" w:hAnsi="宋体"/>
          <w:kern w:val="0"/>
          <w:sz w:val="24"/>
        </w:rPr>
        <w:t>2、乙方应当按照</w:t>
      </w:r>
      <w:r>
        <w:rPr>
          <w:rFonts w:hint="eastAsia" w:ascii="宋体" w:hAnsi="宋体"/>
          <w:kern w:val="0"/>
          <w:sz w:val="24"/>
          <w:lang w:val="en-US" w:eastAsia="zh-CN"/>
        </w:rPr>
        <w:t>不低于品质服务区</w:t>
      </w:r>
      <w:r>
        <w:rPr>
          <w:rFonts w:hint="eastAsia" w:ascii="宋体" w:hAnsi="宋体"/>
          <w:kern w:val="0"/>
          <w:sz w:val="24"/>
        </w:rPr>
        <w:t>标准和甲方的书面要求，委托有资质的设计单位进行设计，并将设计图纸以及经审计部门审定的预算报送给甲方并经甲方书面同意</w:t>
      </w:r>
      <w:r>
        <w:rPr>
          <w:rFonts w:hint="eastAsia" w:ascii="宋体" w:hAnsi="宋体"/>
          <w:kern w:val="0"/>
          <w:sz w:val="24"/>
          <w:lang w:val="en-US" w:eastAsia="zh-CN"/>
        </w:rPr>
        <w:t>批准才能开工</w:t>
      </w:r>
      <w:r>
        <w:rPr>
          <w:rFonts w:hint="eastAsia" w:ascii="宋体" w:hAnsi="宋体"/>
          <w:kern w:val="0"/>
          <w:sz w:val="24"/>
        </w:rPr>
        <w:t>，其中审计部门审定的预算不得低于</w:t>
      </w:r>
      <w:r>
        <w:rPr>
          <w:rFonts w:ascii="宋体" w:hAnsi="宋体"/>
          <w:kern w:val="0"/>
          <w:sz w:val="24"/>
        </w:rPr>
        <w:t>3000</w:t>
      </w:r>
      <w:r>
        <w:rPr>
          <w:rFonts w:hint="eastAsia" w:ascii="宋体" w:hAnsi="宋体"/>
          <w:kern w:val="0"/>
          <w:sz w:val="24"/>
        </w:rPr>
        <w:t>万元。在甲方书面同意后5日内乙方必须将3000万元打入双方开设的共管账户作为对服务区进行升级改造的资</w:t>
      </w:r>
      <w:r>
        <w:rPr>
          <w:rFonts w:hint="eastAsia" w:ascii="宋体" w:hAnsi="宋体"/>
          <w:kern w:val="0"/>
          <w:sz w:val="24"/>
          <w:lang w:val="en-US" w:eastAsia="zh-CN"/>
        </w:rPr>
        <w:t>金</w:t>
      </w:r>
      <w:r>
        <w:rPr>
          <w:rFonts w:hint="eastAsia" w:ascii="宋体" w:hAnsi="宋体"/>
          <w:kern w:val="0"/>
          <w:sz w:val="24"/>
        </w:rPr>
        <w:t>。</w:t>
      </w:r>
      <w:r>
        <w:rPr>
          <w:rFonts w:hint="eastAsia" w:ascii="宋体" w:hAnsi="宋体"/>
          <w:kern w:val="0"/>
          <w:sz w:val="24"/>
          <w:lang w:val="en-US" w:eastAsia="zh-CN"/>
        </w:rPr>
        <w:t>如乙方未按照合同约定打款，甲方有权解除合同。</w:t>
      </w:r>
    </w:p>
    <w:p>
      <w:pPr>
        <w:widowControl/>
        <w:spacing w:line="520" w:lineRule="atLeast"/>
        <w:ind w:firstLine="470"/>
        <w:rPr>
          <w:rFonts w:ascii="宋体" w:hAnsi="宋体"/>
          <w:kern w:val="0"/>
          <w:sz w:val="24"/>
        </w:rPr>
      </w:pPr>
      <w:r>
        <w:rPr>
          <w:rFonts w:hint="eastAsia" w:ascii="宋体" w:hAnsi="宋体"/>
          <w:kern w:val="0"/>
          <w:sz w:val="24"/>
        </w:rPr>
        <w:t>3、乙方必须按照经过甲方批准的设计图纸发包给具有施工资质的施工单位进行施工，施工合同及之后和施工单位签订的补充合同应当报送甲方</w:t>
      </w:r>
      <w:r>
        <w:rPr>
          <w:rFonts w:hint="eastAsia" w:ascii="宋体" w:hAnsi="宋体"/>
          <w:kern w:val="0"/>
          <w:sz w:val="24"/>
          <w:lang w:val="en-US" w:eastAsia="zh-CN"/>
        </w:rPr>
        <w:t>备案</w:t>
      </w:r>
      <w:r>
        <w:rPr>
          <w:rFonts w:hint="eastAsia" w:ascii="宋体" w:hAnsi="宋体"/>
          <w:kern w:val="0"/>
          <w:sz w:val="24"/>
        </w:rPr>
        <w:t>。</w:t>
      </w:r>
    </w:p>
    <w:p>
      <w:pPr>
        <w:widowControl/>
        <w:spacing w:line="520" w:lineRule="atLeast"/>
        <w:ind w:firstLine="470"/>
        <w:rPr>
          <w:rFonts w:ascii="宋体" w:hAnsi="宋体"/>
          <w:kern w:val="0"/>
          <w:sz w:val="24"/>
        </w:rPr>
      </w:pPr>
      <w:r>
        <w:rPr>
          <w:rFonts w:hint="eastAsia" w:ascii="宋体" w:hAnsi="宋体"/>
          <w:kern w:val="0"/>
          <w:sz w:val="24"/>
        </w:rPr>
        <w:t>4、甲方负责遴选监理单位，监理费由甲方承担。如果施工延期引起监理费提高，提高的监理费由乙方承担。</w:t>
      </w:r>
    </w:p>
    <w:p>
      <w:pPr>
        <w:widowControl/>
        <w:spacing w:line="520" w:lineRule="atLeast"/>
        <w:ind w:firstLine="470"/>
        <w:rPr>
          <w:rFonts w:ascii="宋体" w:hAnsi="宋体"/>
          <w:kern w:val="0"/>
          <w:sz w:val="24"/>
        </w:rPr>
      </w:pPr>
      <w:r>
        <w:rPr>
          <w:rFonts w:hint="eastAsia" w:ascii="宋体" w:hAnsi="宋体"/>
          <w:kern w:val="0"/>
          <w:sz w:val="24"/>
        </w:rPr>
        <w:t>5、乙方必须在本合同签订</w:t>
      </w:r>
      <w:r>
        <w:rPr>
          <w:rFonts w:hint="eastAsia" w:ascii="宋体" w:hAnsi="宋体"/>
          <w:kern w:val="0"/>
          <w:sz w:val="24"/>
          <w:lang w:val="en-US" w:eastAsia="zh-CN"/>
        </w:rPr>
        <w:t>一年半内</w:t>
      </w:r>
      <w:r>
        <w:rPr>
          <w:rFonts w:hint="eastAsia" w:ascii="宋体" w:hAnsi="宋体"/>
          <w:kern w:val="0"/>
          <w:sz w:val="24"/>
        </w:rPr>
        <w:t>将服务区提升改造工作完成，逾期，按照每日</w:t>
      </w:r>
      <w:r>
        <w:rPr>
          <w:rFonts w:ascii="宋体" w:hAnsi="宋体"/>
          <w:kern w:val="0"/>
          <w:sz w:val="24"/>
        </w:rPr>
        <w:t>3</w:t>
      </w:r>
      <w:r>
        <w:rPr>
          <w:rFonts w:hint="eastAsia" w:ascii="宋体" w:hAnsi="宋体"/>
          <w:kern w:val="0"/>
          <w:sz w:val="24"/>
        </w:rPr>
        <w:t>万元的标准向甲方承担违约责任。甲方不必征得乙方同意即可自行或者选定他人按照审定的图纸和施工图实施剩余的升级改造工作，因此产生的费用由乙方承担。</w:t>
      </w:r>
    </w:p>
    <w:p>
      <w:pPr>
        <w:widowControl/>
        <w:spacing w:line="520" w:lineRule="atLeast"/>
        <w:ind w:firstLine="470"/>
        <w:rPr>
          <w:rFonts w:hint="eastAsia" w:ascii="宋体" w:hAnsi="宋体"/>
          <w:kern w:val="0"/>
          <w:sz w:val="24"/>
        </w:rPr>
      </w:pPr>
      <w:r>
        <w:rPr>
          <w:rFonts w:hint="eastAsia" w:ascii="宋体" w:hAnsi="宋体"/>
          <w:kern w:val="0"/>
          <w:sz w:val="24"/>
        </w:rPr>
        <w:t>6、升级改造工作完成之日10个工作日内，乙方应当通知甲方，</w:t>
      </w:r>
      <w:r>
        <w:rPr>
          <w:rFonts w:hint="eastAsia" w:ascii="宋体" w:hAnsi="宋体"/>
          <w:kern w:val="0"/>
          <w:sz w:val="24"/>
          <w:lang w:val="en-US" w:eastAsia="zh-CN"/>
        </w:rPr>
        <w:t>由甲方</w:t>
      </w:r>
      <w:r>
        <w:rPr>
          <w:rFonts w:hint="eastAsia" w:ascii="宋体" w:hAnsi="宋体"/>
          <w:kern w:val="0"/>
          <w:sz w:val="24"/>
        </w:rPr>
        <w:t>组织验收</w:t>
      </w:r>
      <w:r>
        <w:rPr>
          <w:rFonts w:hint="eastAsia" w:ascii="宋体" w:hAnsi="宋体"/>
          <w:kern w:val="0"/>
          <w:sz w:val="24"/>
          <w:lang w:val="en-US" w:eastAsia="zh-CN"/>
        </w:rPr>
        <w:t>同意</w:t>
      </w:r>
      <w:r>
        <w:rPr>
          <w:rFonts w:hint="eastAsia" w:ascii="宋体" w:hAnsi="宋体"/>
          <w:kern w:val="0"/>
          <w:sz w:val="24"/>
          <w:lang w:eastAsia="zh-CN"/>
        </w:rPr>
        <w:t>，</w:t>
      </w:r>
      <w:r>
        <w:rPr>
          <w:rFonts w:hint="eastAsia" w:ascii="宋体" w:hAnsi="宋体"/>
          <w:kern w:val="0"/>
          <w:sz w:val="24"/>
        </w:rPr>
        <w:t>并由甲方对服务区的标准进行评定，如果达不到品质服务区评定，乙方应当立即整改，10日内不整改，甲方可以自行或者选定他人，直至达到品质服务区标准，整改费用由乙方承担。</w:t>
      </w:r>
    </w:p>
    <w:p>
      <w:pPr>
        <w:widowControl/>
        <w:spacing w:line="520" w:lineRule="atLeast"/>
        <w:ind w:firstLine="470"/>
        <w:rPr>
          <w:rFonts w:hint="eastAsia" w:ascii="宋体" w:hAnsi="宋体"/>
          <w:kern w:val="0"/>
          <w:sz w:val="24"/>
        </w:rPr>
      </w:pPr>
      <w:r>
        <w:rPr>
          <w:rFonts w:hint="eastAsia" w:ascii="宋体" w:hAnsi="宋体"/>
          <w:kern w:val="0"/>
          <w:sz w:val="24"/>
        </w:rPr>
        <w:t>7、达到品质服务区后，对乙方的工程竣工决算报告进行审定，如果审定的的结果不足3000万元，不足的部分，全额交付给甲方。</w:t>
      </w:r>
    </w:p>
    <w:p>
      <w:pPr>
        <w:spacing w:line="600" w:lineRule="exact"/>
        <w:ind w:firstLine="480"/>
        <w:rPr>
          <w:rFonts w:ascii="宋体" w:hAnsi="宋体"/>
          <w:kern w:val="0"/>
          <w:sz w:val="24"/>
        </w:rPr>
      </w:pPr>
      <w:r>
        <w:rPr>
          <w:rFonts w:hint="eastAsia" w:ascii="宋体" w:hAnsi="宋体"/>
          <w:kern w:val="0"/>
          <w:sz w:val="24"/>
        </w:rPr>
        <w:t>8、乙方投入的升级改造费用在本合同期限届满或者提前解除后，不予退还</w:t>
      </w:r>
      <w:r>
        <w:rPr>
          <w:rFonts w:hint="eastAsia" w:ascii="宋体" w:hAnsi="宋体"/>
          <w:kern w:val="0"/>
          <w:sz w:val="24"/>
          <w:lang w:eastAsia="zh-CN"/>
        </w:rPr>
        <w:t>，</w:t>
      </w:r>
      <w:r>
        <w:rPr>
          <w:rFonts w:hint="eastAsia" w:ascii="宋体" w:hAnsi="宋体"/>
          <w:kern w:val="0"/>
          <w:sz w:val="24"/>
          <w:lang w:val="en-US" w:eastAsia="zh-CN"/>
        </w:rPr>
        <w:t>归甲方所有</w:t>
      </w:r>
      <w:r>
        <w:rPr>
          <w:rFonts w:hint="eastAsia" w:ascii="宋体" w:hAnsi="宋体"/>
          <w:kern w:val="0"/>
          <w:sz w:val="24"/>
        </w:rPr>
        <w:t>。</w:t>
      </w:r>
    </w:p>
    <w:p>
      <w:pPr>
        <w:spacing w:line="600" w:lineRule="exact"/>
        <w:ind w:firstLine="480"/>
        <w:rPr>
          <w:rFonts w:ascii="宋体" w:hAnsi="宋体"/>
          <w:kern w:val="0"/>
          <w:sz w:val="24"/>
        </w:rPr>
      </w:pPr>
      <w:r>
        <w:rPr>
          <w:rFonts w:hint="eastAsia" w:ascii="宋体" w:hAnsi="宋体"/>
          <w:kern w:val="0"/>
          <w:sz w:val="24"/>
        </w:rPr>
        <w:t>9、因乙方对服务区提升改造</w:t>
      </w:r>
      <w:r>
        <w:rPr>
          <w:rFonts w:hint="eastAsia" w:ascii="宋体" w:hAnsi="宋体"/>
          <w:kern w:val="0"/>
          <w:sz w:val="24"/>
          <w:lang w:val="en-US" w:eastAsia="zh-CN"/>
        </w:rPr>
        <w:t>施工</w:t>
      </w:r>
      <w:r>
        <w:rPr>
          <w:rFonts w:hint="eastAsia" w:ascii="宋体" w:hAnsi="宋体"/>
          <w:kern w:val="0"/>
          <w:sz w:val="24"/>
        </w:rPr>
        <w:t>必须在10个月内完成。在此期间内甲方给予乙方免租10个月，超出时间不再减免租金。</w:t>
      </w:r>
    </w:p>
    <w:p>
      <w:pPr>
        <w:widowControl/>
        <w:spacing w:line="520" w:lineRule="atLeast"/>
        <w:ind w:firstLine="470"/>
        <w:rPr>
          <w:rFonts w:ascii="宋体" w:hAnsi="宋体"/>
          <w:b/>
          <w:bCs/>
          <w:kern w:val="0"/>
          <w:sz w:val="24"/>
        </w:rPr>
      </w:pPr>
      <w:r>
        <w:rPr>
          <w:rFonts w:hint="eastAsia" w:ascii="宋体" w:hAnsi="宋体"/>
          <w:b/>
          <w:bCs/>
          <w:kern w:val="0"/>
          <w:sz w:val="24"/>
        </w:rPr>
        <w:t>第三条</w:t>
      </w:r>
      <w:r>
        <w:rPr>
          <w:rFonts w:ascii="宋体" w:hAnsi="宋体"/>
          <w:b/>
          <w:bCs/>
          <w:kern w:val="0"/>
          <w:sz w:val="24"/>
        </w:rPr>
        <w:t xml:space="preserve"> </w:t>
      </w:r>
      <w:r>
        <w:rPr>
          <w:rFonts w:hint="eastAsia" w:ascii="宋体" w:hAnsi="宋体"/>
          <w:b/>
          <w:bCs/>
          <w:kern w:val="0"/>
          <w:sz w:val="24"/>
        </w:rPr>
        <w:t>资产的移交、改造、维修、维护与返还</w:t>
      </w:r>
    </w:p>
    <w:p>
      <w:pPr>
        <w:widowControl/>
        <w:spacing w:line="520" w:lineRule="atLeast"/>
        <w:ind w:firstLine="470"/>
        <w:rPr>
          <w:rFonts w:ascii="宋体" w:hAnsi="宋体"/>
          <w:kern w:val="0"/>
          <w:sz w:val="24"/>
        </w:rPr>
      </w:pPr>
      <w:r>
        <w:rPr>
          <w:rFonts w:hint="eastAsia" w:ascii="宋体" w:hAnsi="宋体"/>
          <w:kern w:val="0"/>
          <w:sz w:val="24"/>
        </w:rPr>
        <w:t xml:space="preserve">1、甲方将 </w:t>
      </w:r>
      <w:r>
        <w:rPr>
          <w:rFonts w:hint="eastAsia" w:ascii="宋体" w:hAnsi="宋体"/>
          <w:kern w:val="0"/>
          <w:sz w:val="24"/>
          <w:u w:val="single"/>
        </w:rPr>
        <w:t xml:space="preserve"> 兰考  </w:t>
      </w:r>
      <w:r>
        <w:rPr>
          <w:rFonts w:hint="eastAsia" w:ascii="宋体" w:hAnsi="宋体"/>
          <w:kern w:val="0"/>
          <w:sz w:val="24"/>
        </w:rPr>
        <w:t>服务区的</w:t>
      </w:r>
      <w:r>
        <w:rPr>
          <w:rFonts w:hint="eastAsia" w:ascii="宋体" w:hAnsi="宋体"/>
          <w:kern w:val="0"/>
          <w:sz w:val="24"/>
          <w:u w:val="single"/>
        </w:rPr>
        <w:t>餐饮（超市、加水）、住宿、汽修</w:t>
      </w:r>
      <w:r>
        <w:rPr>
          <w:rFonts w:hint="eastAsia" w:ascii="宋体" w:hAnsi="宋体"/>
          <w:kern w:val="0"/>
          <w:sz w:val="24"/>
          <w:u w:val="single"/>
          <w:lang w:val="en-US" w:eastAsia="zh-CN"/>
        </w:rPr>
        <w:t>等</w:t>
      </w:r>
      <w:r>
        <w:rPr>
          <w:rFonts w:hint="eastAsia" w:ascii="宋体" w:hAnsi="宋体"/>
          <w:kern w:val="0"/>
          <w:sz w:val="24"/>
          <w:u w:val="single"/>
        </w:rPr>
        <w:t xml:space="preserve"> </w:t>
      </w:r>
      <w:r>
        <w:rPr>
          <w:rFonts w:hint="eastAsia" w:ascii="宋体" w:hAnsi="宋体"/>
          <w:kern w:val="0"/>
          <w:sz w:val="24"/>
        </w:rPr>
        <w:t>经营场所及相关后勤设施、职工宿舍和办公室等财产移交给乙方经营使用。乙方在经营使用上述资产期间，应承担维护、保管、维修职责，不得以任何形式将甲方的资产转让或抵押给他人。服务期满或本合同终止时，乙方应将上述资产完好地返给甲方，如有损坏乙方应予修复，不能修复应赔偿损失。甲方提供给乙方经营场所以实际交付的使用面积为准。</w:t>
      </w:r>
    </w:p>
    <w:p>
      <w:pPr>
        <w:widowControl/>
        <w:spacing w:line="520" w:lineRule="atLeast"/>
        <w:ind w:firstLine="470"/>
        <w:rPr>
          <w:rFonts w:ascii="宋体" w:hAnsi="宋体"/>
          <w:kern w:val="0"/>
          <w:sz w:val="24"/>
        </w:rPr>
      </w:pPr>
      <w:r>
        <w:rPr>
          <w:rFonts w:hint="eastAsia" w:ascii="宋体" w:hAnsi="宋体"/>
          <w:kern w:val="0"/>
          <w:sz w:val="24"/>
        </w:rPr>
        <w:t>2、合同期满，乙方应将服务区财产及其附属设施在期满后</w:t>
      </w:r>
      <w:r>
        <w:rPr>
          <w:rFonts w:hint="eastAsia" w:ascii="宋体" w:hAnsi="宋体"/>
          <w:kern w:val="0"/>
          <w:sz w:val="24"/>
          <w:u w:val="single"/>
        </w:rPr>
        <w:t xml:space="preserve"> 10 </w:t>
      </w:r>
      <w:r>
        <w:rPr>
          <w:rFonts w:hint="eastAsia" w:ascii="宋体" w:hAnsi="宋体"/>
          <w:kern w:val="0"/>
          <w:sz w:val="24"/>
        </w:rPr>
        <w:t>天内交付甲方，并确保服务区财产及其附属设施的完好性和适租性；</w:t>
      </w:r>
    </w:p>
    <w:p>
      <w:pPr>
        <w:widowControl/>
        <w:spacing w:line="520" w:lineRule="atLeast"/>
        <w:ind w:firstLine="470"/>
        <w:rPr>
          <w:rFonts w:ascii="宋体" w:hAnsi="宋体"/>
          <w:kern w:val="0"/>
          <w:sz w:val="24"/>
        </w:rPr>
      </w:pPr>
      <w:r>
        <w:rPr>
          <w:rFonts w:hint="eastAsia" w:ascii="宋体" w:hAnsi="宋体"/>
          <w:kern w:val="0"/>
          <w:sz w:val="24"/>
        </w:rPr>
        <w:t xml:space="preserve">3、经营场所资产返还时，乙方应在合同期满 </w:t>
      </w:r>
      <w:r>
        <w:rPr>
          <w:rFonts w:hint="eastAsia" w:ascii="宋体" w:hAnsi="宋体"/>
          <w:kern w:val="0"/>
          <w:sz w:val="24"/>
          <w:u w:val="single"/>
        </w:rPr>
        <w:t xml:space="preserve"> 10 </w:t>
      </w:r>
      <w:r>
        <w:rPr>
          <w:rFonts w:hint="eastAsia" w:ascii="宋体" w:hAnsi="宋体"/>
          <w:kern w:val="0"/>
          <w:sz w:val="24"/>
        </w:rPr>
        <w:t>天内自行对经营场所进行清场，如逾期未清场时，视为乙方放弃经营场所内所有资产物品的所有权，甲方有权代为清场抛弃，由此产生的清场费用由乙方承担。</w:t>
      </w:r>
    </w:p>
    <w:p>
      <w:pPr>
        <w:widowControl/>
        <w:spacing w:line="520" w:lineRule="atLeast"/>
        <w:ind w:firstLine="470"/>
        <w:rPr>
          <w:rFonts w:ascii="宋体" w:hAnsi="宋体"/>
          <w:b/>
          <w:bCs/>
          <w:kern w:val="0"/>
          <w:sz w:val="24"/>
        </w:rPr>
      </w:pPr>
      <w:r>
        <w:rPr>
          <w:rFonts w:hint="eastAsia" w:ascii="宋体" w:hAnsi="宋体"/>
          <w:b/>
          <w:bCs/>
          <w:kern w:val="0"/>
          <w:sz w:val="24"/>
        </w:rPr>
        <w:t>第四条 配套设备的投入与验收</w:t>
      </w:r>
    </w:p>
    <w:p>
      <w:pPr>
        <w:widowControl/>
        <w:spacing w:line="520" w:lineRule="atLeast"/>
        <w:ind w:firstLine="470"/>
        <w:rPr>
          <w:rFonts w:ascii="宋体" w:hAnsi="宋体"/>
          <w:bCs/>
          <w:kern w:val="0"/>
          <w:sz w:val="24"/>
        </w:rPr>
      </w:pPr>
      <w:r>
        <w:rPr>
          <w:rFonts w:hint="eastAsia" w:ascii="宋体" w:hAnsi="宋体"/>
          <w:bCs/>
          <w:kern w:val="0"/>
          <w:sz w:val="24"/>
        </w:rPr>
        <w:t>1、乙方应当按照甲方要求的标准购置配套设备及相关物品。乙方应在本合同签订后1个月内完成配套设备及物品的购买和安装，甲方负责监督。</w:t>
      </w:r>
    </w:p>
    <w:p>
      <w:pPr>
        <w:widowControl/>
        <w:spacing w:line="520" w:lineRule="atLeast"/>
        <w:ind w:firstLine="470"/>
        <w:rPr>
          <w:rFonts w:ascii="宋体" w:hAnsi="宋体"/>
          <w:kern w:val="0"/>
          <w:sz w:val="24"/>
        </w:rPr>
      </w:pPr>
      <w:r>
        <w:rPr>
          <w:rFonts w:hint="eastAsia" w:ascii="宋体" w:hAnsi="宋体"/>
          <w:kern w:val="0"/>
          <w:sz w:val="24"/>
        </w:rPr>
        <w:t>2、承包期满或甲方依照约定提前终止本合同时，乙方为经营场所配套的可移动设备、设施、物品，由乙方自行清理，所有权归乙方所有。</w:t>
      </w:r>
    </w:p>
    <w:p>
      <w:pPr>
        <w:widowControl/>
        <w:spacing w:line="520" w:lineRule="atLeast"/>
        <w:ind w:firstLine="470"/>
        <w:rPr>
          <w:rFonts w:ascii="宋体" w:hAnsi="宋体"/>
          <w:kern w:val="0"/>
          <w:sz w:val="24"/>
        </w:rPr>
      </w:pPr>
      <w:r>
        <w:rPr>
          <w:rFonts w:hint="eastAsia" w:ascii="宋体" w:hAnsi="宋体"/>
          <w:kern w:val="0"/>
          <w:sz w:val="24"/>
        </w:rPr>
        <w:t xml:space="preserve">3、因国家规划、高速公路改扩建、政府征收或者上级有关部门的决定等原因导致甲方提前终止合同的，乙方应在接到甲方解除合同的书面通知后 </w:t>
      </w:r>
      <w:r>
        <w:rPr>
          <w:rFonts w:hint="eastAsia" w:ascii="宋体" w:hAnsi="宋体"/>
          <w:kern w:val="0"/>
          <w:sz w:val="24"/>
          <w:u w:val="single"/>
        </w:rPr>
        <w:t xml:space="preserve">10天 </w:t>
      </w:r>
      <w:r>
        <w:rPr>
          <w:rFonts w:hint="eastAsia" w:ascii="宋体" w:hAnsi="宋体"/>
          <w:kern w:val="0"/>
          <w:sz w:val="24"/>
        </w:rPr>
        <w:t>内将服务区财产及其附属设施移交甲方，并确保服务区财产及其附属设施的完好性和适租性；甲乙双方针对上述情况协商解决后续事宜。</w:t>
      </w:r>
    </w:p>
    <w:p>
      <w:pPr>
        <w:widowControl/>
        <w:spacing w:line="520" w:lineRule="atLeast"/>
        <w:ind w:firstLine="470"/>
        <w:rPr>
          <w:rFonts w:ascii="宋体" w:hAnsi="宋体"/>
          <w:b/>
          <w:bCs/>
          <w:kern w:val="0"/>
          <w:sz w:val="24"/>
        </w:rPr>
      </w:pPr>
      <w:r>
        <w:rPr>
          <w:rFonts w:hint="eastAsia" w:ascii="宋体" w:hAnsi="宋体"/>
          <w:b/>
          <w:bCs/>
          <w:kern w:val="0"/>
          <w:sz w:val="24"/>
        </w:rPr>
        <w:t>第五条 租赁期限</w:t>
      </w:r>
    </w:p>
    <w:p>
      <w:pPr>
        <w:widowControl/>
        <w:spacing w:line="520" w:lineRule="atLeast"/>
        <w:ind w:firstLine="470"/>
        <w:rPr>
          <w:rFonts w:hint="eastAsia" w:ascii="宋体" w:hAnsi="宋体"/>
          <w:kern w:val="0"/>
          <w:sz w:val="24"/>
        </w:rPr>
      </w:pPr>
      <w:r>
        <w:rPr>
          <w:rFonts w:hint="eastAsia" w:ascii="宋体" w:hAnsi="宋体"/>
          <w:kern w:val="0"/>
          <w:sz w:val="24"/>
        </w:rPr>
        <w:t>租赁期限为 10年，即2023年7 月</w:t>
      </w:r>
      <w:r>
        <w:rPr>
          <w:rFonts w:hint="eastAsia" w:ascii="宋体" w:hAnsi="宋体"/>
          <w:kern w:val="0"/>
          <w:sz w:val="24"/>
          <w:u w:val="single"/>
        </w:rPr>
        <w:t xml:space="preserve">  </w:t>
      </w:r>
      <w:r>
        <w:rPr>
          <w:rFonts w:hint="eastAsia" w:ascii="宋体" w:hAnsi="宋体"/>
          <w:kern w:val="0"/>
          <w:sz w:val="24"/>
          <w:u w:val="single"/>
          <w:lang w:val="en-US" w:eastAsia="zh-CN"/>
        </w:rPr>
        <w:t xml:space="preserve"> </w:t>
      </w:r>
      <w:r>
        <w:rPr>
          <w:rFonts w:hint="eastAsia" w:ascii="宋体" w:hAnsi="宋体"/>
          <w:kern w:val="0"/>
          <w:sz w:val="24"/>
        </w:rPr>
        <w:t>日至 2033年 7月</w:t>
      </w:r>
      <w:r>
        <w:rPr>
          <w:rFonts w:hint="eastAsia" w:ascii="宋体" w:hAnsi="宋体"/>
          <w:kern w:val="0"/>
          <w:sz w:val="24"/>
          <w:u w:val="single"/>
        </w:rPr>
        <w:t xml:space="preserve">  </w:t>
      </w:r>
      <w:r>
        <w:rPr>
          <w:rFonts w:hint="eastAsia" w:ascii="宋体" w:hAnsi="宋体"/>
          <w:kern w:val="0"/>
          <w:sz w:val="24"/>
          <w:u w:val="single"/>
          <w:lang w:val="en-US" w:eastAsia="zh-CN"/>
        </w:rPr>
        <w:t xml:space="preserve"> </w:t>
      </w:r>
      <w:r>
        <w:rPr>
          <w:rFonts w:hint="eastAsia" w:ascii="宋体" w:hAnsi="宋体"/>
          <w:kern w:val="0"/>
          <w:sz w:val="24"/>
        </w:rPr>
        <w:t>日止。</w:t>
      </w:r>
    </w:p>
    <w:p>
      <w:pPr>
        <w:widowControl/>
        <w:spacing w:line="520" w:lineRule="atLeast"/>
        <w:ind w:firstLine="470"/>
        <w:rPr>
          <w:rFonts w:hint="default" w:ascii="宋体" w:hAnsi="宋体"/>
          <w:kern w:val="0"/>
          <w:sz w:val="24"/>
          <w:lang w:val="en-US" w:eastAsia="zh-CN"/>
        </w:rPr>
      </w:pPr>
      <w:r>
        <w:rPr>
          <w:rFonts w:hint="eastAsia" w:ascii="宋体" w:hAnsi="宋体"/>
          <w:kern w:val="0"/>
          <w:sz w:val="24"/>
          <w:lang w:val="en-US" w:eastAsia="zh-CN"/>
        </w:rPr>
        <w:t>如因甲方对服务区进行改造或增加经营项目，影响服务区正常经营累计停业10日以上的，应按比例减免租金或延长合同经营期限。</w:t>
      </w:r>
    </w:p>
    <w:p>
      <w:pPr>
        <w:spacing w:line="600" w:lineRule="exact"/>
        <w:ind w:firstLine="480"/>
        <w:rPr>
          <w:rFonts w:ascii="宋体" w:hAnsi="宋体"/>
          <w:b/>
          <w:bCs/>
          <w:kern w:val="0"/>
          <w:sz w:val="24"/>
        </w:rPr>
      </w:pPr>
      <w:r>
        <w:rPr>
          <w:rFonts w:hint="eastAsia" w:ascii="宋体" w:hAnsi="宋体"/>
          <w:b/>
          <w:bCs/>
          <w:kern w:val="0"/>
          <w:sz w:val="24"/>
        </w:rPr>
        <w:t>第六条 租赁费、公共费用的分摊和支付方式</w:t>
      </w:r>
    </w:p>
    <w:p>
      <w:pPr>
        <w:spacing w:line="600" w:lineRule="exact"/>
        <w:ind w:firstLine="480" w:firstLineChars="200"/>
        <w:rPr>
          <w:rFonts w:hint="default" w:ascii="宋体" w:hAnsi="宋体" w:eastAsia="宋体"/>
          <w:kern w:val="0"/>
          <w:sz w:val="24"/>
          <w:lang w:val="en-US" w:eastAsia="zh-CN"/>
        </w:rPr>
      </w:pPr>
      <w:r>
        <w:rPr>
          <w:rFonts w:hint="eastAsia" w:ascii="宋体" w:hAnsi="宋体"/>
          <w:kern w:val="0"/>
          <w:sz w:val="24"/>
        </w:rPr>
        <w:t>租赁费已经考虑到了乙方投入的对服务区进行升级改造的投入，在不退还升级改造费用的基础上，合同期内的租赁费总额为人民币</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hint="eastAsia" w:ascii="宋体" w:hAnsi="宋体"/>
          <w:kern w:val="0"/>
          <w:sz w:val="24"/>
        </w:rPr>
        <w:t>元整（￥</w:t>
      </w:r>
      <w:r>
        <w:rPr>
          <w:rFonts w:ascii="宋体" w:hAnsi="宋体"/>
          <w:kern w:val="0"/>
          <w:sz w:val="24"/>
          <w:u w:val="single"/>
        </w:rPr>
        <w:t xml:space="preserve">  </w:t>
      </w:r>
      <w:r>
        <w:rPr>
          <w:rFonts w:hint="eastAsia" w:ascii="宋体" w:hAnsi="宋体"/>
          <w:kern w:val="0"/>
          <w:sz w:val="24"/>
        </w:rPr>
        <w:t>元）。</w:t>
      </w:r>
      <w:r>
        <w:rPr>
          <w:rFonts w:hint="eastAsia" w:ascii="宋体" w:hAnsi="宋体"/>
          <w:kern w:val="0"/>
          <w:sz w:val="24"/>
          <w:highlight w:val="none"/>
          <w:lang w:val="en-US" w:eastAsia="zh-CN"/>
        </w:rPr>
        <w:t>每年租赁费于</w:t>
      </w:r>
      <w:r>
        <w:rPr>
          <w:rFonts w:hint="eastAsia" w:ascii="宋体" w:hAnsi="宋体"/>
          <w:kern w:val="0"/>
          <w:sz w:val="24"/>
          <w:highlight w:val="none"/>
          <w:u w:val="single"/>
          <w:lang w:val="en-US" w:eastAsia="zh-CN"/>
        </w:rPr>
        <w:t xml:space="preserve">  </w:t>
      </w:r>
      <w:r>
        <w:rPr>
          <w:rFonts w:hint="eastAsia" w:ascii="宋体" w:hAnsi="宋体"/>
          <w:kern w:val="0"/>
          <w:sz w:val="24"/>
          <w:highlight w:val="none"/>
          <w:lang w:val="en-US" w:eastAsia="zh-CN"/>
        </w:rPr>
        <w:t>月</w:t>
      </w:r>
      <w:r>
        <w:rPr>
          <w:rFonts w:hint="eastAsia" w:ascii="宋体" w:hAnsi="宋体"/>
          <w:kern w:val="0"/>
          <w:sz w:val="24"/>
          <w:highlight w:val="none"/>
          <w:u w:val="single"/>
          <w:lang w:val="en-US" w:eastAsia="zh-CN"/>
        </w:rPr>
        <w:t xml:space="preserve">   </w:t>
      </w:r>
      <w:r>
        <w:rPr>
          <w:rFonts w:hint="eastAsia" w:ascii="宋体" w:hAnsi="宋体"/>
          <w:kern w:val="0"/>
          <w:sz w:val="24"/>
          <w:highlight w:val="none"/>
          <w:lang w:val="en-US" w:eastAsia="zh-CN"/>
        </w:rPr>
        <w:t>日前一次性支付。</w:t>
      </w:r>
    </w:p>
    <w:p>
      <w:pPr>
        <w:spacing w:line="600" w:lineRule="exact"/>
        <w:ind w:firstLine="480"/>
        <w:rPr>
          <w:rFonts w:ascii="宋体" w:hAnsi="宋体"/>
          <w:kern w:val="0"/>
          <w:sz w:val="24"/>
        </w:rPr>
      </w:pPr>
      <w:r>
        <w:rPr>
          <w:rFonts w:hint="eastAsia" w:ascii="宋体" w:hAnsi="宋体"/>
          <w:kern w:val="0"/>
          <w:sz w:val="24"/>
        </w:rPr>
        <w:t xml:space="preserve">乙方经营过程中用水用电，按表计算，其中水电费单价根据当地电力、物价部门核定的收费标准的由乙方缴纳；排污费按服务区用水情况由乙方承担。上述费用乙方应于收到甲方缴款通知单之日起 </w:t>
      </w:r>
      <w:r>
        <w:rPr>
          <w:rFonts w:hint="eastAsia" w:ascii="宋体" w:hAnsi="宋体"/>
          <w:kern w:val="0"/>
          <w:sz w:val="24"/>
          <w:u w:val="single"/>
        </w:rPr>
        <w:t>10 日</w:t>
      </w:r>
      <w:r>
        <w:rPr>
          <w:rFonts w:hint="eastAsia" w:ascii="宋体" w:hAnsi="宋体"/>
          <w:kern w:val="0"/>
          <w:sz w:val="24"/>
        </w:rPr>
        <w:t>内支付给甲方。</w:t>
      </w:r>
    </w:p>
    <w:p>
      <w:pPr>
        <w:spacing w:line="600" w:lineRule="exact"/>
        <w:ind w:firstLine="480"/>
        <w:rPr>
          <w:rFonts w:ascii="宋体" w:hAnsi="宋体"/>
          <w:kern w:val="0"/>
          <w:sz w:val="24"/>
        </w:rPr>
      </w:pPr>
      <w:r>
        <w:rPr>
          <w:rFonts w:hint="eastAsia" w:ascii="宋体" w:hAnsi="宋体"/>
          <w:kern w:val="0"/>
          <w:sz w:val="24"/>
        </w:rPr>
        <w:t>乙方应承担服务区内公共设施的维修维护责任和费用，并承担服务区的物业、保安、保洁、垃圾清运等费用。</w:t>
      </w:r>
    </w:p>
    <w:p>
      <w:pPr>
        <w:spacing w:line="600" w:lineRule="exact"/>
        <w:ind w:firstLine="480"/>
        <w:rPr>
          <w:rFonts w:ascii="宋体" w:hAnsi="宋体"/>
          <w:kern w:val="0"/>
          <w:sz w:val="24"/>
        </w:rPr>
      </w:pPr>
      <w:r>
        <w:rPr>
          <w:rFonts w:hint="eastAsia" w:ascii="宋体" w:hAnsi="宋体"/>
          <w:kern w:val="0"/>
          <w:sz w:val="24"/>
        </w:rPr>
        <w:t>合同到期后，新的承租人如有意向，甲方可以协调作价属于乙方资产的有使用价值的可移动资产转交给第三方使用。</w:t>
      </w:r>
    </w:p>
    <w:p>
      <w:pPr>
        <w:widowControl/>
        <w:spacing w:line="520" w:lineRule="atLeast"/>
        <w:ind w:firstLine="470"/>
        <w:rPr>
          <w:rFonts w:ascii="宋体" w:hAnsi="宋体"/>
          <w:b/>
          <w:bCs/>
          <w:kern w:val="0"/>
          <w:sz w:val="24"/>
        </w:rPr>
      </w:pPr>
      <w:r>
        <w:rPr>
          <w:rFonts w:hint="eastAsia" w:ascii="宋体" w:hAnsi="宋体"/>
          <w:b/>
          <w:bCs/>
          <w:kern w:val="0"/>
          <w:sz w:val="24"/>
        </w:rPr>
        <w:t>第七条 履约保证金</w:t>
      </w:r>
    </w:p>
    <w:p>
      <w:pPr>
        <w:widowControl/>
        <w:spacing w:line="520" w:lineRule="atLeast"/>
        <w:ind w:firstLine="470"/>
        <w:rPr>
          <w:rFonts w:hint="eastAsia" w:ascii="宋体" w:hAnsi="宋体"/>
          <w:bCs/>
          <w:kern w:val="0"/>
          <w:sz w:val="24"/>
        </w:rPr>
      </w:pPr>
      <w:r>
        <w:rPr>
          <w:rFonts w:hint="eastAsia" w:ascii="宋体" w:hAnsi="宋体"/>
          <w:bCs/>
          <w:kern w:val="0"/>
          <w:sz w:val="24"/>
        </w:rPr>
        <w:t>合同签订后</w:t>
      </w:r>
      <w:r>
        <w:rPr>
          <w:rFonts w:hint="eastAsia" w:ascii="宋体" w:hAnsi="宋体"/>
          <w:bCs/>
          <w:kern w:val="0"/>
          <w:sz w:val="24"/>
          <w:u w:val="single"/>
        </w:rPr>
        <w:t xml:space="preserve">10 天 </w:t>
      </w:r>
      <w:r>
        <w:rPr>
          <w:rFonts w:hint="eastAsia" w:ascii="宋体" w:hAnsi="宋体"/>
          <w:bCs/>
          <w:kern w:val="0"/>
          <w:sz w:val="24"/>
        </w:rPr>
        <w:t>内乙方应向甲方缴纳</w:t>
      </w:r>
      <w:r>
        <w:rPr>
          <w:rFonts w:hint="eastAsia" w:ascii="宋体" w:hAnsi="宋体"/>
          <w:bCs/>
          <w:kern w:val="0"/>
          <w:sz w:val="24"/>
          <w:u w:val="single"/>
        </w:rPr>
        <w:t xml:space="preserve">  50 万元</w:t>
      </w:r>
      <w:r>
        <w:rPr>
          <w:rFonts w:hint="eastAsia" w:ascii="宋体" w:hAnsi="宋体"/>
          <w:bCs/>
          <w:kern w:val="0"/>
          <w:sz w:val="24"/>
        </w:rPr>
        <w:t>作为履约保证金，该履约保证金不计利息。在合同履约期间，乙方未违约的，甲方在租赁期满后一个月内应及时将履约保证金归返乙方；合同履约期间如果乙方存在违约行为的，甲方根据违约行为的严重程度，有权没收部分或全部的履约保证金。因违约造成履约保证金不足的，乙方应及时补充履约保证金。</w:t>
      </w:r>
    </w:p>
    <w:p>
      <w:pPr>
        <w:widowControl/>
        <w:spacing w:line="520" w:lineRule="atLeast"/>
        <w:ind w:firstLine="470"/>
        <w:rPr>
          <w:rFonts w:ascii="宋体" w:hAnsi="宋体"/>
          <w:b/>
          <w:bCs/>
          <w:kern w:val="0"/>
          <w:sz w:val="24"/>
        </w:rPr>
      </w:pPr>
      <w:r>
        <w:rPr>
          <w:rFonts w:hint="eastAsia" w:ascii="宋体" w:hAnsi="宋体"/>
          <w:b/>
          <w:bCs/>
          <w:kern w:val="0"/>
          <w:sz w:val="24"/>
        </w:rPr>
        <w:t>第八条 权利义务承接</w:t>
      </w:r>
    </w:p>
    <w:p>
      <w:pPr>
        <w:widowControl/>
        <w:spacing w:line="520" w:lineRule="atLeast"/>
        <w:ind w:firstLine="470"/>
        <w:rPr>
          <w:rFonts w:ascii="宋体" w:hAnsi="宋体"/>
          <w:bCs/>
          <w:kern w:val="0"/>
          <w:sz w:val="24"/>
        </w:rPr>
      </w:pPr>
      <w:r>
        <w:rPr>
          <w:rFonts w:hint="eastAsia" w:ascii="宋体" w:hAnsi="宋体"/>
          <w:bCs/>
          <w:kern w:val="0"/>
          <w:sz w:val="24"/>
        </w:rPr>
        <w:t>1、本合同签订后，乙方为履行本合同的需要新设立企业法人或在所承包经营的服务区设立分公司的，经甲方审查同意，本合同项下的权利义务可由该企业法人承担，乙方和该企业法人就履行的各项义务对甲方承担连带责任。</w:t>
      </w:r>
    </w:p>
    <w:p>
      <w:pPr>
        <w:widowControl/>
        <w:spacing w:line="520" w:lineRule="atLeast"/>
        <w:ind w:firstLine="470"/>
        <w:rPr>
          <w:rFonts w:ascii="宋体" w:hAnsi="宋体"/>
          <w:bCs/>
          <w:kern w:val="0"/>
          <w:sz w:val="24"/>
        </w:rPr>
      </w:pPr>
      <w:r>
        <w:rPr>
          <w:rFonts w:hint="eastAsia" w:ascii="宋体" w:hAnsi="宋体"/>
          <w:bCs/>
          <w:kern w:val="0"/>
          <w:sz w:val="24"/>
        </w:rPr>
        <w:t>2、本合同签订后，经有权机构批准调整高速公路经营管理体制的，可以由新的机构取代甲方承接履行本合同项下的权利义务。</w:t>
      </w:r>
    </w:p>
    <w:p>
      <w:pPr>
        <w:widowControl/>
        <w:spacing w:line="520" w:lineRule="atLeast"/>
        <w:ind w:firstLine="470"/>
        <w:rPr>
          <w:rFonts w:ascii="宋体" w:hAnsi="宋体"/>
          <w:bCs/>
          <w:kern w:val="0"/>
          <w:sz w:val="24"/>
        </w:rPr>
      </w:pPr>
      <w:r>
        <w:rPr>
          <w:rFonts w:hint="eastAsia" w:ascii="宋体" w:hAnsi="宋体"/>
          <w:bCs/>
          <w:kern w:val="0"/>
          <w:sz w:val="24"/>
        </w:rPr>
        <w:t>3、发生上述情形时，双方签订补充协议予以确认。</w:t>
      </w:r>
    </w:p>
    <w:p>
      <w:pPr>
        <w:widowControl/>
        <w:spacing w:line="520" w:lineRule="atLeast"/>
        <w:ind w:firstLine="470"/>
        <w:rPr>
          <w:rFonts w:ascii="宋体" w:hAnsi="宋体"/>
          <w:b/>
          <w:bCs/>
          <w:kern w:val="0"/>
          <w:sz w:val="24"/>
        </w:rPr>
      </w:pPr>
      <w:r>
        <w:rPr>
          <w:rFonts w:hint="eastAsia" w:ascii="宋体" w:hAnsi="宋体"/>
          <w:b/>
          <w:bCs/>
          <w:kern w:val="0"/>
          <w:sz w:val="24"/>
        </w:rPr>
        <w:t>第九条 双方的权利义务</w:t>
      </w:r>
    </w:p>
    <w:p>
      <w:pPr>
        <w:widowControl/>
        <w:spacing w:line="520" w:lineRule="atLeast"/>
        <w:ind w:firstLine="470"/>
        <w:rPr>
          <w:rFonts w:ascii="宋体" w:hAnsi="宋体"/>
          <w:bCs/>
          <w:kern w:val="0"/>
          <w:sz w:val="24"/>
        </w:rPr>
      </w:pPr>
      <w:r>
        <w:rPr>
          <w:rFonts w:hint="eastAsia" w:ascii="宋体" w:hAnsi="宋体"/>
          <w:bCs/>
          <w:kern w:val="0"/>
          <w:sz w:val="24"/>
        </w:rPr>
        <w:t>一、甲方的权利</w:t>
      </w:r>
    </w:p>
    <w:p>
      <w:pPr>
        <w:widowControl/>
        <w:spacing w:line="520" w:lineRule="atLeast"/>
        <w:ind w:firstLine="470"/>
        <w:rPr>
          <w:rFonts w:hint="eastAsia" w:ascii="宋体" w:hAnsi="宋体"/>
          <w:bCs/>
          <w:kern w:val="0"/>
          <w:sz w:val="24"/>
        </w:rPr>
      </w:pPr>
      <w:r>
        <w:rPr>
          <w:rFonts w:hint="eastAsia" w:ascii="宋体" w:hAnsi="宋体"/>
          <w:bCs/>
          <w:kern w:val="0"/>
          <w:sz w:val="24"/>
        </w:rPr>
        <w:t>1、依照法律法规和河南省高速公路管理条例等相关要求，制定或调整 王兰  高速管理服务区的相关管理制度、服务规范和检查制度。</w:t>
      </w:r>
    </w:p>
    <w:p>
      <w:pPr>
        <w:widowControl/>
        <w:spacing w:line="520" w:lineRule="atLeast"/>
        <w:ind w:firstLine="470"/>
        <w:rPr>
          <w:rFonts w:ascii="宋体" w:hAnsi="宋体"/>
          <w:bCs/>
          <w:kern w:val="0"/>
          <w:sz w:val="24"/>
        </w:rPr>
      </w:pPr>
      <w:r>
        <w:rPr>
          <w:rFonts w:hint="eastAsia" w:ascii="宋体" w:hAnsi="宋体"/>
          <w:bCs/>
          <w:kern w:val="0"/>
          <w:sz w:val="24"/>
        </w:rPr>
        <w:t>2、对乙方的经营活动和本合同履行情况实施监督检查，随时查核乙方的经营行为；</w:t>
      </w:r>
    </w:p>
    <w:p>
      <w:pPr>
        <w:widowControl/>
        <w:spacing w:line="520" w:lineRule="atLeast"/>
        <w:ind w:firstLine="470"/>
        <w:rPr>
          <w:rFonts w:ascii="宋体" w:hAnsi="宋体"/>
          <w:bCs/>
          <w:kern w:val="0"/>
          <w:sz w:val="24"/>
        </w:rPr>
      </w:pPr>
      <w:r>
        <w:rPr>
          <w:rFonts w:hint="eastAsia" w:ascii="宋体" w:hAnsi="宋体"/>
          <w:bCs/>
          <w:kern w:val="0"/>
          <w:sz w:val="24"/>
        </w:rPr>
        <w:t>3、依照本合同的约定，向乙方收取承包费、水电费及其他费用等各项费用；</w:t>
      </w:r>
    </w:p>
    <w:p>
      <w:pPr>
        <w:widowControl/>
        <w:spacing w:line="520" w:lineRule="atLeast"/>
        <w:ind w:firstLine="470"/>
        <w:rPr>
          <w:rFonts w:ascii="宋体" w:hAnsi="宋体"/>
          <w:bCs/>
          <w:kern w:val="0"/>
          <w:sz w:val="24"/>
        </w:rPr>
      </w:pPr>
      <w:r>
        <w:rPr>
          <w:rFonts w:hint="eastAsia" w:ascii="宋体" w:hAnsi="宋体"/>
          <w:bCs/>
          <w:kern w:val="0"/>
          <w:sz w:val="24"/>
        </w:rPr>
        <w:t>4、对乙方执行高速公路管理的各项通知、要求的情况进行监督检查；</w:t>
      </w:r>
    </w:p>
    <w:p>
      <w:pPr>
        <w:widowControl/>
        <w:spacing w:line="520" w:lineRule="atLeast"/>
        <w:ind w:firstLine="470"/>
        <w:rPr>
          <w:rFonts w:ascii="宋体" w:hAnsi="宋体"/>
          <w:bCs/>
          <w:kern w:val="0"/>
          <w:sz w:val="24"/>
        </w:rPr>
      </w:pPr>
      <w:r>
        <w:rPr>
          <w:rFonts w:hint="eastAsia" w:ascii="宋体" w:hAnsi="宋体"/>
          <w:bCs/>
          <w:kern w:val="0"/>
          <w:sz w:val="24"/>
        </w:rPr>
        <w:t>5、对乙方在迎接高速公路服务区检查的各项工作进行监督检查，有权要求乙方整改；</w:t>
      </w:r>
    </w:p>
    <w:p>
      <w:pPr>
        <w:widowControl/>
        <w:spacing w:line="520" w:lineRule="atLeast"/>
        <w:ind w:firstLine="470"/>
        <w:rPr>
          <w:rFonts w:ascii="宋体" w:hAnsi="宋体"/>
          <w:bCs/>
          <w:kern w:val="0"/>
          <w:sz w:val="24"/>
        </w:rPr>
      </w:pPr>
      <w:r>
        <w:rPr>
          <w:rFonts w:hint="eastAsia" w:ascii="宋体" w:hAnsi="宋体"/>
          <w:bCs/>
          <w:kern w:val="0"/>
          <w:sz w:val="24"/>
        </w:rPr>
        <w:t>6、对服务区的停车位、标线等进行规划，将规划方案书面通知乙方并由专人现场监督、指挥标线的划定；</w:t>
      </w:r>
    </w:p>
    <w:p>
      <w:pPr>
        <w:widowControl/>
        <w:spacing w:line="520" w:lineRule="atLeast"/>
        <w:ind w:firstLine="470"/>
        <w:rPr>
          <w:rFonts w:ascii="宋体" w:hAnsi="宋体"/>
          <w:bCs/>
          <w:kern w:val="0"/>
          <w:sz w:val="24"/>
        </w:rPr>
      </w:pPr>
      <w:r>
        <w:rPr>
          <w:rFonts w:hint="eastAsia" w:ascii="宋体" w:hAnsi="宋体"/>
          <w:bCs/>
          <w:kern w:val="0"/>
          <w:sz w:val="24"/>
        </w:rPr>
        <w:t>7、甲方设立服务区服务质量评价管理体系，按上级有关规定制定检查考核办法，对乙方的服务质量进行检查考核。如果乙方服务质量出现问题，经确认，视情节轻重给予相应的经济处罚，甲方从乙方服务质量保证金中扣除，扣除部分由乙方10日内补齐。乙方出现重大质量问题，甲方有权责令乙方停业整顿，其损失由乙方承担。</w:t>
      </w:r>
    </w:p>
    <w:p>
      <w:pPr>
        <w:widowControl/>
        <w:spacing w:line="520" w:lineRule="atLeast"/>
        <w:ind w:firstLine="470"/>
        <w:rPr>
          <w:rFonts w:ascii="宋体" w:hAnsi="宋体"/>
          <w:bCs/>
          <w:kern w:val="0"/>
          <w:sz w:val="24"/>
        </w:rPr>
      </w:pPr>
      <w:r>
        <w:rPr>
          <w:rFonts w:hint="eastAsia" w:ascii="宋体" w:hAnsi="宋体"/>
          <w:bCs/>
          <w:kern w:val="0"/>
          <w:sz w:val="24"/>
        </w:rPr>
        <w:t>8、本合同中规定的其他权利。</w:t>
      </w:r>
    </w:p>
    <w:p>
      <w:pPr>
        <w:widowControl/>
        <w:spacing w:line="520" w:lineRule="atLeast"/>
        <w:ind w:firstLine="480"/>
        <w:rPr>
          <w:rFonts w:ascii="宋体" w:hAnsi="宋体"/>
          <w:bCs/>
          <w:kern w:val="0"/>
          <w:sz w:val="24"/>
        </w:rPr>
      </w:pPr>
      <w:r>
        <w:rPr>
          <w:rFonts w:hint="eastAsia" w:ascii="宋体" w:hAnsi="宋体"/>
          <w:bCs/>
          <w:kern w:val="0"/>
          <w:sz w:val="24"/>
        </w:rPr>
        <w:t>二、甲方的义务</w:t>
      </w:r>
    </w:p>
    <w:p>
      <w:pPr>
        <w:widowControl/>
        <w:spacing w:line="520" w:lineRule="atLeast"/>
        <w:ind w:firstLine="480"/>
        <w:rPr>
          <w:rFonts w:ascii="宋体" w:hAnsi="宋体"/>
          <w:bCs/>
          <w:kern w:val="0"/>
          <w:sz w:val="24"/>
        </w:rPr>
      </w:pPr>
      <w:r>
        <w:rPr>
          <w:rFonts w:hint="eastAsia" w:ascii="宋体" w:hAnsi="宋体"/>
          <w:bCs/>
          <w:kern w:val="0"/>
          <w:sz w:val="24"/>
        </w:rPr>
        <w:t>1、向乙方移交经营场所和资产的义务；</w:t>
      </w:r>
    </w:p>
    <w:p>
      <w:pPr>
        <w:widowControl/>
        <w:spacing w:line="520" w:lineRule="atLeast"/>
        <w:ind w:firstLine="480"/>
        <w:rPr>
          <w:rFonts w:ascii="宋体" w:hAnsi="宋体"/>
          <w:bCs/>
          <w:kern w:val="0"/>
          <w:sz w:val="24"/>
        </w:rPr>
      </w:pPr>
      <w:r>
        <w:rPr>
          <w:rFonts w:hint="eastAsia" w:ascii="宋体" w:hAnsi="宋体"/>
          <w:bCs/>
          <w:kern w:val="0"/>
          <w:sz w:val="24"/>
        </w:rPr>
        <w:t>2、有偿向乙方提供经营用水、用电；</w:t>
      </w:r>
    </w:p>
    <w:p>
      <w:pPr>
        <w:widowControl/>
        <w:spacing w:line="520" w:lineRule="atLeast"/>
        <w:ind w:firstLine="480"/>
        <w:rPr>
          <w:rFonts w:ascii="宋体" w:hAnsi="宋体"/>
          <w:bCs/>
          <w:kern w:val="0"/>
          <w:sz w:val="24"/>
        </w:rPr>
      </w:pPr>
      <w:r>
        <w:rPr>
          <w:rFonts w:hint="eastAsia" w:ascii="宋体" w:hAnsi="宋体"/>
          <w:bCs/>
          <w:kern w:val="0"/>
          <w:sz w:val="24"/>
        </w:rPr>
        <w:t>3、及时向乙方下达兰考服务区迎检布置的通知、要求，并对乙方完成情况进行验收；</w:t>
      </w:r>
    </w:p>
    <w:p>
      <w:pPr>
        <w:widowControl/>
        <w:spacing w:line="520" w:lineRule="atLeast"/>
        <w:ind w:firstLine="480"/>
        <w:rPr>
          <w:rFonts w:ascii="宋体" w:hAnsi="宋体"/>
          <w:bCs/>
          <w:kern w:val="0"/>
          <w:sz w:val="24"/>
        </w:rPr>
      </w:pPr>
      <w:r>
        <w:rPr>
          <w:rFonts w:hint="eastAsia" w:ascii="宋体" w:hAnsi="宋体"/>
          <w:bCs/>
          <w:kern w:val="0"/>
          <w:sz w:val="24"/>
        </w:rPr>
        <w:t>4、负责高杆灯的维修、维护。</w:t>
      </w:r>
    </w:p>
    <w:p>
      <w:pPr>
        <w:widowControl/>
        <w:spacing w:line="520" w:lineRule="atLeast"/>
        <w:ind w:firstLine="480"/>
        <w:rPr>
          <w:rFonts w:ascii="宋体" w:hAnsi="宋体"/>
          <w:bCs/>
          <w:kern w:val="0"/>
          <w:sz w:val="24"/>
        </w:rPr>
      </w:pPr>
      <w:r>
        <w:rPr>
          <w:rFonts w:hint="eastAsia" w:ascii="宋体" w:hAnsi="宋体"/>
          <w:bCs/>
          <w:kern w:val="0"/>
          <w:sz w:val="24"/>
        </w:rPr>
        <w:t>5、负责服务区与加油站、充电</w:t>
      </w:r>
      <w:r>
        <w:rPr>
          <w:rFonts w:hint="eastAsia" w:ascii="宋体" w:hAnsi="宋体"/>
          <w:bCs/>
          <w:kern w:val="0"/>
          <w:sz w:val="24"/>
          <w:lang w:val="en-US" w:eastAsia="zh-CN"/>
        </w:rPr>
        <w:t>站</w:t>
      </w:r>
      <w:r>
        <w:rPr>
          <w:rFonts w:hint="eastAsia" w:ascii="宋体" w:hAnsi="宋体"/>
          <w:bCs/>
          <w:kern w:val="0"/>
          <w:sz w:val="24"/>
        </w:rPr>
        <w:t>、加气站公摊费用的协调。</w:t>
      </w:r>
    </w:p>
    <w:p>
      <w:pPr>
        <w:widowControl/>
        <w:spacing w:line="520" w:lineRule="atLeast"/>
        <w:ind w:firstLine="480"/>
        <w:rPr>
          <w:rFonts w:ascii="宋体" w:hAnsi="宋体"/>
          <w:bCs/>
          <w:kern w:val="0"/>
          <w:sz w:val="24"/>
        </w:rPr>
      </w:pPr>
      <w:r>
        <w:rPr>
          <w:rFonts w:hint="eastAsia" w:ascii="宋体" w:hAnsi="宋体"/>
          <w:bCs/>
          <w:kern w:val="0"/>
          <w:sz w:val="24"/>
        </w:rPr>
        <w:t>6、甲方为乙方提供良好的周边经营环境，协调并处理服务区外围私搭乱建及影响服务区形象的事件。</w:t>
      </w:r>
    </w:p>
    <w:p>
      <w:pPr>
        <w:widowControl/>
        <w:spacing w:line="520" w:lineRule="atLeast"/>
        <w:ind w:firstLine="480"/>
        <w:rPr>
          <w:rFonts w:ascii="宋体" w:hAnsi="宋体"/>
          <w:bCs/>
          <w:kern w:val="0"/>
          <w:sz w:val="24"/>
        </w:rPr>
      </w:pPr>
      <w:r>
        <w:rPr>
          <w:rFonts w:hint="eastAsia" w:ascii="宋体" w:hAnsi="宋体"/>
          <w:bCs/>
          <w:kern w:val="0"/>
          <w:sz w:val="24"/>
        </w:rPr>
        <w:t>7、本合同中规定的其他义务。</w:t>
      </w:r>
    </w:p>
    <w:p>
      <w:pPr>
        <w:widowControl/>
        <w:spacing w:line="520" w:lineRule="atLeast"/>
        <w:ind w:firstLine="480"/>
        <w:rPr>
          <w:rFonts w:ascii="宋体" w:hAnsi="宋体"/>
          <w:b/>
          <w:bCs w:val="0"/>
          <w:kern w:val="0"/>
          <w:sz w:val="24"/>
        </w:rPr>
      </w:pPr>
      <w:r>
        <w:rPr>
          <w:rFonts w:hint="eastAsia" w:ascii="宋体" w:hAnsi="宋体"/>
          <w:b/>
          <w:bCs w:val="0"/>
          <w:kern w:val="0"/>
          <w:sz w:val="24"/>
        </w:rPr>
        <w:t>三、乙方的权利</w:t>
      </w:r>
    </w:p>
    <w:p>
      <w:pPr>
        <w:widowControl/>
        <w:spacing w:line="520" w:lineRule="atLeast"/>
        <w:ind w:firstLine="480"/>
        <w:rPr>
          <w:rFonts w:ascii="宋体" w:hAnsi="宋体"/>
          <w:bCs/>
          <w:kern w:val="0"/>
          <w:sz w:val="24"/>
        </w:rPr>
      </w:pPr>
      <w:r>
        <w:rPr>
          <w:rFonts w:hint="eastAsia" w:ascii="宋体" w:hAnsi="宋体"/>
          <w:bCs/>
          <w:kern w:val="0"/>
          <w:sz w:val="24"/>
        </w:rPr>
        <w:t>1、有权接收租赁物、使用甲方出租的资产及经营场所；</w:t>
      </w:r>
    </w:p>
    <w:p>
      <w:pPr>
        <w:widowControl/>
        <w:spacing w:line="520" w:lineRule="atLeast"/>
        <w:ind w:firstLine="480"/>
        <w:rPr>
          <w:rFonts w:ascii="宋体" w:hAnsi="宋体"/>
          <w:bCs/>
          <w:kern w:val="0"/>
          <w:sz w:val="24"/>
        </w:rPr>
      </w:pPr>
      <w:r>
        <w:rPr>
          <w:rFonts w:hint="eastAsia" w:ascii="宋体" w:hAnsi="宋体"/>
          <w:bCs/>
          <w:kern w:val="0"/>
          <w:sz w:val="24"/>
        </w:rPr>
        <w:t>2、有权依照本合同的约定，在高速公路管理部门要求的范围内自主经营。</w:t>
      </w:r>
    </w:p>
    <w:p>
      <w:pPr>
        <w:widowControl/>
        <w:spacing w:line="520" w:lineRule="atLeast"/>
        <w:ind w:firstLine="480"/>
        <w:rPr>
          <w:rFonts w:ascii="宋体" w:hAnsi="宋体"/>
          <w:bCs/>
          <w:kern w:val="0"/>
          <w:sz w:val="24"/>
        </w:rPr>
      </w:pPr>
      <w:r>
        <w:rPr>
          <w:rFonts w:hint="eastAsia" w:ascii="宋体" w:hAnsi="宋体"/>
          <w:bCs/>
          <w:kern w:val="0"/>
          <w:sz w:val="24"/>
        </w:rPr>
        <w:t>3、租赁期满，若乙方无任何违约行为且甲方未采取招标投标拍卖等方式继续对外发包的，在同等条件下，乙方享有优先权；</w:t>
      </w:r>
    </w:p>
    <w:p>
      <w:pPr>
        <w:widowControl/>
        <w:spacing w:line="520" w:lineRule="atLeast"/>
        <w:ind w:firstLine="480"/>
        <w:rPr>
          <w:rFonts w:ascii="宋体" w:hAnsi="宋体"/>
          <w:bCs/>
          <w:kern w:val="0"/>
          <w:sz w:val="24"/>
        </w:rPr>
      </w:pPr>
      <w:r>
        <w:rPr>
          <w:rFonts w:hint="eastAsia" w:ascii="宋体" w:hAnsi="宋体"/>
          <w:bCs/>
          <w:kern w:val="0"/>
          <w:sz w:val="24"/>
        </w:rPr>
        <w:t>4、本合同规定的其他权利。</w:t>
      </w:r>
    </w:p>
    <w:p>
      <w:pPr>
        <w:widowControl/>
        <w:spacing w:line="520" w:lineRule="atLeast"/>
        <w:ind w:firstLine="480"/>
        <w:rPr>
          <w:rFonts w:ascii="宋体" w:hAnsi="宋体"/>
          <w:b/>
          <w:bCs/>
          <w:kern w:val="0"/>
          <w:sz w:val="24"/>
        </w:rPr>
      </w:pPr>
      <w:r>
        <w:rPr>
          <w:rFonts w:hint="eastAsia" w:ascii="宋体" w:hAnsi="宋体"/>
          <w:b/>
          <w:bCs/>
          <w:kern w:val="0"/>
          <w:sz w:val="24"/>
        </w:rPr>
        <w:t>四、乙方的义务</w:t>
      </w:r>
    </w:p>
    <w:p>
      <w:pPr>
        <w:widowControl/>
        <w:spacing w:line="520" w:lineRule="atLeast"/>
        <w:ind w:firstLine="480"/>
        <w:rPr>
          <w:rFonts w:ascii="宋体" w:hAnsi="宋体"/>
          <w:bCs/>
          <w:kern w:val="0"/>
          <w:sz w:val="24"/>
        </w:rPr>
      </w:pPr>
      <w:r>
        <w:rPr>
          <w:rFonts w:hint="eastAsia" w:ascii="宋体" w:hAnsi="宋体"/>
          <w:bCs/>
          <w:kern w:val="0"/>
          <w:sz w:val="24"/>
        </w:rPr>
        <w:t>1、遵守法律、法规 和行业管理的有关规定，服从当地行政机关监督、管理，向社会公众提供文明优质服务，维护服务区的文明窗口形象；</w:t>
      </w:r>
    </w:p>
    <w:p>
      <w:pPr>
        <w:widowControl/>
        <w:spacing w:line="520" w:lineRule="atLeast"/>
        <w:ind w:firstLine="480"/>
        <w:rPr>
          <w:rFonts w:ascii="宋体" w:hAnsi="宋体"/>
          <w:bCs/>
          <w:kern w:val="0"/>
          <w:sz w:val="24"/>
        </w:rPr>
      </w:pPr>
      <w:r>
        <w:rPr>
          <w:rFonts w:hint="eastAsia" w:ascii="宋体" w:hAnsi="宋体"/>
          <w:bCs/>
          <w:kern w:val="0"/>
          <w:sz w:val="24"/>
        </w:rPr>
        <w:t>2、接受甲方对乙方经营活动和履行情况的监督、检查，服从、执行甲方有关高速公路服务区管理制度、文明服务、安全管理规范、检查制度和ISO管理标准；</w:t>
      </w:r>
    </w:p>
    <w:p>
      <w:pPr>
        <w:widowControl/>
        <w:spacing w:line="520" w:lineRule="atLeast"/>
        <w:ind w:firstLine="480"/>
        <w:rPr>
          <w:rFonts w:hint="eastAsia" w:ascii="宋体" w:hAnsi="宋体"/>
          <w:bCs/>
          <w:kern w:val="0"/>
          <w:sz w:val="24"/>
        </w:rPr>
      </w:pPr>
      <w:r>
        <w:rPr>
          <w:rFonts w:hint="eastAsia" w:ascii="宋体" w:hAnsi="宋体"/>
          <w:bCs/>
          <w:kern w:val="0"/>
          <w:sz w:val="24"/>
        </w:rPr>
        <w:t>3、依照本合同的约定，乙方及时足额地向甲方支付租赁费、水电费及服务区公共费用等。服务区所有资产（加油站、加气站、充电站、广告墙、广告牌、通信机房除外)均由乙方负责维护保养，保证完好，并承担所需全部费用。</w:t>
      </w:r>
    </w:p>
    <w:p>
      <w:pPr>
        <w:widowControl/>
        <w:spacing w:line="520" w:lineRule="atLeast"/>
        <w:ind w:firstLine="480"/>
        <w:rPr>
          <w:rFonts w:ascii="宋体" w:hAnsi="宋体"/>
          <w:bCs/>
          <w:kern w:val="0"/>
          <w:sz w:val="24"/>
        </w:rPr>
      </w:pPr>
      <w:r>
        <w:rPr>
          <w:rFonts w:hint="eastAsia" w:ascii="宋体" w:hAnsi="宋体"/>
          <w:bCs/>
          <w:kern w:val="0"/>
          <w:sz w:val="24"/>
        </w:rPr>
        <w:t>乙方负责服务区除加油站、加气站、充电站外所有经营、管理、物业、公共服务所需的一切费用。包含但不限于:服务区上下匝道、进场路、边沟、停车广场、公共卫生间、建筑物、经营区域等场所的保洁、清理及维护费用;服务区用电维修管理及费用(按照甲方要求的照明时间、数量);负责服务区绿地、植物的管养及费用;负责服务区正常运转所需物品的购置及费用;负责对服务区设施、设备、供水、供电、照明、通信、卫星电视接收、监控、排水、垃圾和消防系统、污水处理系统等进行维修维护、保养、清运、管理及相关费用;公共服务项目中指示标牌、免费WIFI、信息查询系统、免费开水、残疾人设施设备、免费休息区、母婴室等日常维护、保养及管理费用。如因使用、保养、管理不当造成损坏、丢失、损失或故障，所产生的费用均由乙方负责；</w:t>
      </w:r>
    </w:p>
    <w:p>
      <w:pPr>
        <w:widowControl/>
        <w:spacing w:line="520" w:lineRule="atLeast"/>
        <w:ind w:firstLine="480"/>
        <w:rPr>
          <w:rFonts w:ascii="宋体" w:hAnsi="宋体"/>
          <w:bCs/>
          <w:kern w:val="0"/>
          <w:sz w:val="24"/>
        </w:rPr>
      </w:pPr>
      <w:r>
        <w:rPr>
          <w:rFonts w:hint="eastAsia" w:ascii="宋体" w:hAnsi="宋体"/>
          <w:bCs/>
          <w:kern w:val="0"/>
          <w:sz w:val="24"/>
        </w:rPr>
        <w:t>4、配合政府以及甲方完成重大活动或应对突发事件；</w:t>
      </w:r>
    </w:p>
    <w:p>
      <w:pPr>
        <w:widowControl/>
        <w:spacing w:line="520" w:lineRule="atLeast"/>
        <w:ind w:firstLine="480"/>
        <w:rPr>
          <w:rFonts w:ascii="宋体" w:hAnsi="宋体"/>
          <w:bCs/>
          <w:kern w:val="0"/>
          <w:sz w:val="24"/>
        </w:rPr>
      </w:pPr>
      <w:r>
        <w:rPr>
          <w:rFonts w:hint="eastAsia" w:ascii="宋体" w:hAnsi="宋体"/>
          <w:bCs/>
          <w:kern w:val="0"/>
          <w:sz w:val="24"/>
        </w:rPr>
        <w:t>5、未经甲方书面同意，不得在经营场所内或者经营场所外擅自添附、搭建移动构筑物、建筑物或擅自使用服务区其他建筑物、构筑物和场地；</w:t>
      </w:r>
    </w:p>
    <w:p>
      <w:pPr>
        <w:widowControl/>
        <w:spacing w:line="520" w:lineRule="atLeast"/>
        <w:ind w:firstLine="480"/>
        <w:rPr>
          <w:rFonts w:ascii="宋体" w:hAnsi="宋体"/>
          <w:bCs/>
          <w:kern w:val="0"/>
          <w:sz w:val="24"/>
        </w:rPr>
      </w:pPr>
      <w:r>
        <w:rPr>
          <w:rFonts w:hint="eastAsia" w:ascii="宋体" w:hAnsi="宋体"/>
          <w:bCs/>
          <w:kern w:val="0"/>
          <w:sz w:val="24"/>
        </w:rPr>
        <w:t>6、在租赁期间，乙方如有发生下列事项，应及时书面通知甲方：</w:t>
      </w:r>
    </w:p>
    <w:p>
      <w:pPr>
        <w:widowControl/>
        <w:spacing w:line="520" w:lineRule="atLeast"/>
        <w:ind w:firstLine="480"/>
        <w:rPr>
          <w:rFonts w:ascii="宋体" w:hAnsi="宋体"/>
          <w:bCs/>
          <w:kern w:val="0"/>
          <w:sz w:val="24"/>
        </w:rPr>
      </w:pPr>
      <w:r>
        <w:rPr>
          <w:rFonts w:hint="eastAsia" w:ascii="宋体" w:hAnsi="宋体"/>
          <w:bCs/>
          <w:kern w:val="0"/>
          <w:sz w:val="24"/>
        </w:rPr>
        <w:t>（1）企业组织形式、注册资本、主要的高级管理人员等发生变更的，应在变更后</w:t>
      </w:r>
      <w:r>
        <w:rPr>
          <w:rFonts w:hint="eastAsia" w:ascii="宋体" w:hAnsi="宋体"/>
          <w:bCs/>
          <w:kern w:val="0"/>
          <w:sz w:val="24"/>
          <w:u w:val="single"/>
        </w:rPr>
        <w:t xml:space="preserve"> 10 </w:t>
      </w:r>
      <w:r>
        <w:rPr>
          <w:rFonts w:hint="eastAsia" w:ascii="宋体" w:hAnsi="宋体"/>
          <w:bCs/>
          <w:kern w:val="0"/>
          <w:sz w:val="24"/>
        </w:rPr>
        <w:t>天内通知甲方；</w:t>
      </w:r>
    </w:p>
    <w:p>
      <w:pPr>
        <w:widowControl/>
        <w:spacing w:line="520" w:lineRule="atLeast"/>
        <w:ind w:firstLine="480"/>
        <w:rPr>
          <w:rFonts w:ascii="宋体" w:hAnsi="宋体"/>
          <w:bCs/>
          <w:kern w:val="0"/>
          <w:sz w:val="24"/>
        </w:rPr>
      </w:pPr>
      <w:r>
        <w:rPr>
          <w:rFonts w:hint="eastAsia" w:ascii="宋体" w:hAnsi="宋体"/>
          <w:bCs/>
          <w:kern w:val="0"/>
          <w:sz w:val="24"/>
        </w:rPr>
        <w:t>（2）发生各类刑事、民事或行政处罚案件（包括乙方相关的各类涉诉案件</w:t>
      </w:r>
      <w:r>
        <w:rPr>
          <w:rFonts w:ascii="宋体" w:hAnsi="宋体"/>
          <w:bCs/>
          <w:kern w:val="0"/>
          <w:sz w:val="24"/>
        </w:rPr>
        <w:t>）</w:t>
      </w:r>
      <w:r>
        <w:rPr>
          <w:rFonts w:hint="eastAsia" w:ascii="宋体" w:hAnsi="宋体"/>
          <w:bCs/>
          <w:kern w:val="0"/>
          <w:sz w:val="24"/>
        </w:rPr>
        <w:t>；发生安全事故或其他意外事故等；发生廉政、文明服务等被投诉事件；应在发生事件后的当天第一时间内电话通知甲方并在</w:t>
      </w:r>
      <w:r>
        <w:rPr>
          <w:rFonts w:hint="eastAsia" w:ascii="宋体" w:hAnsi="宋体"/>
          <w:bCs/>
          <w:kern w:val="0"/>
          <w:sz w:val="24"/>
          <w:u w:val="single"/>
        </w:rPr>
        <w:t xml:space="preserve"> 3 </w:t>
      </w:r>
      <w:r>
        <w:rPr>
          <w:rFonts w:hint="eastAsia" w:ascii="宋体" w:hAnsi="宋体"/>
          <w:bCs/>
          <w:kern w:val="0"/>
          <w:sz w:val="24"/>
        </w:rPr>
        <w:t xml:space="preserve"> 天内及时书面报告；</w:t>
      </w:r>
    </w:p>
    <w:p>
      <w:pPr>
        <w:widowControl/>
        <w:spacing w:line="520" w:lineRule="atLeast"/>
        <w:ind w:firstLine="480"/>
        <w:rPr>
          <w:rFonts w:ascii="宋体" w:hAnsi="宋体"/>
          <w:bCs/>
          <w:kern w:val="0"/>
          <w:sz w:val="24"/>
        </w:rPr>
      </w:pPr>
      <w:r>
        <w:rPr>
          <w:rFonts w:hint="eastAsia" w:ascii="宋体" w:hAnsi="宋体"/>
          <w:bCs/>
          <w:kern w:val="0"/>
          <w:sz w:val="24"/>
        </w:rPr>
        <w:t>（3）拟歇业、解散、申请破产、停业整顿、被调（撤）销营业执照 等情况时，应提前</w:t>
      </w:r>
      <w:r>
        <w:rPr>
          <w:rFonts w:hint="eastAsia" w:ascii="宋体" w:hAnsi="宋体"/>
          <w:bCs/>
          <w:kern w:val="0"/>
          <w:sz w:val="24"/>
          <w:u w:val="single"/>
        </w:rPr>
        <w:t xml:space="preserve"> 30 </w:t>
      </w:r>
      <w:r>
        <w:rPr>
          <w:rFonts w:hint="eastAsia" w:ascii="宋体" w:hAnsi="宋体"/>
          <w:bCs/>
          <w:kern w:val="0"/>
          <w:sz w:val="24"/>
        </w:rPr>
        <w:t xml:space="preserve"> 天书面通知甲方。</w:t>
      </w:r>
    </w:p>
    <w:p>
      <w:pPr>
        <w:widowControl/>
        <w:spacing w:line="520" w:lineRule="atLeast"/>
        <w:ind w:firstLine="480"/>
        <w:rPr>
          <w:rFonts w:ascii="宋体" w:hAnsi="宋体"/>
          <w:bCs/>
          <w:kern w:val="0"/>
          <w:sz w:val="24"/>
        </w:rPr>
      </w:pPr>
      <w:r>
        <w:rPr>
          <w:rFonts w:hint="eastAsia" w:ascii="宋体" w:hAnsi="宋体"/>
          <w:bCs/>
          <w:kern w:val="0"/>
          <w:sz w:val="24"/>
        </w:rPr>
        <w:t>7、按照甲方下达的高速公路管理的通知、要求规范服务区的经营管理；</w:t>
      </w:r>
    </w:p>
    <w:p>
      <w:pPr>
        <w:widowControl/>
        <w:spacing w:line="520" w:lineRule="atLeast"/>
        <w:ind w:firstLine="480"/>
        <w:rPr>
          <w:rFonts w:ascii="宋体" w:hAnsi="宋体"/>
          <w:bCs/>
          <w:kern w:val="0"/>
          <w:sz w:val="24"/>
        </w:rPr>
      </w:pPr>
      <w:r>
        <w:rPr>
          <w:rFonts w:hint="eastAsia" w:ascii="宋体" w:hAnsi="宋体"/>
          <w:bCs/>
          <w:kern w:val="0"/>
          <w:sz w:val="24"/>
        </w:rPr>
        <w:t>8、按照甲方下达的兰考服务区迎检布置的通知、要求，进行迎检布置（制作宣传版面、条幅等）、接待工作，乙方承担全部费用；</w:t>
      </w:r>
    </w:p>
    <w:p>
      <w:pPr>
        <w:widowControl/>
        <w:spacing w:line="520" w:lineRule="atLeast"/>
        <w:ind w:firstLine="480"/>
        <w:rPr>
          <w:rFonts w:ascii="宋体" w:hAnsi="宋体"/>
          <w:bCs/>
          <w:kern w:val="0"/>
          <w:sz w:val="24"/>
        </w:rPr>
      </w:pPr>
      <w:r>
        <w:rPr>
          <w:rFonts w:hint="eastAsia" w:ascii="宋体" w:hAnsi="宋体"/>
          <w:bCs/>
          <w:kern w:val="0"/>
          <w:sz w:val="24"/>
        </w:rPr>
        <w:t>9、按照甲方对服务区的停车位、标线等的规划方案，配合甲方完成停车位、标线等的划线；</w:t>
      </w:r>
    </w:p>
    <w:p>
      <w:pPr>
        <w:widowControl/>
        <w:spacing w:line="520" w:lineRule="atLeast"/>
        <w:ind w:firstLine="480"/>
        <w:rPr>
          <w:rFonts w:hint="eastAsia" w:ascii="宋体" w:hAnsi="宋体"/>
          <w:bCs/>
          <w:kern w:val="0"/>
          <w:sz w:val="24"/>
        </w:rPr>
      </w:pPr>
      <w:r>
        <w:rPr>
          <w:rFonts w:hint="eastAsia" w:ascii="宋体" w:hAnsi="宋体"/>
          <w:bCs/>
          <w:kern w:val="0"/>
          <w:sz w:val="24"/>
        </w:rPr>
        <w:t>10、按照《全省高速公路年度运营管理评价表》要求，保证高杆灯照明时间并承担全部费用；</w:t>
      </w:r>
    </w:p>
    <w:p>
      <w:pPr>
        <w:widowControl/>
        <w:spacing w:line="520" w:lineRule="atLeast"/>
        <w:ind w:firstLine="480"/>
        <w:rPr>
          <w:rFonts w:hint="eastAsia" w:ascii="宋体" w:hAnsi="宋体"/>
          <w:bCs/>
          <w:kern w:val="0"/>
          <w:sz w:val="24"/>
        </w:rPr>
      </w:pPr>
      <w:r>
        <w:rPr>
          <w:rFonts w:hint="eastAsia" w:ascii="宋体" w:hAnsi="宋体"/>
          <w:bCs/>
          <w:kern w:val="0"/>
          <w:sz w:val="24"/>
        </w:rPr>
        <w:t>11、按照本合同及《河南省高速公路服务区提质升级三年行动方案（2023-2025）》聘任服务区工作人员。</w:t>
      </w:r>
    </w:p>
    <w:p>
      <w:pPr>
        <w:widowControl/>
        <w:spacing w:line="520" w:lineRule="atLeast"/>
        <w:ind w:firstLine="480" w:firstLineChars="200"/>
        <w:rPr>
          <w:rFonts w:ascii="宋体" w:hAnsi="宋体"/>
          <w:bCs/>
          <w:kern w:val="0"/>
          <w:sz w:val="24"/>
        </w:rPr>
      </w:pPr>
      <w:r>
        <w:rPr>
          <w:rFonts w:hint="eastAsia" w:ascii="宋体" w:hAnsi="宋体"/>
          <w:bCs/>
          <w:kern w:val="0"/>
          <w:sz w:val="24"/>
        </w:rPr>
        <w:t>12、在租赁期内，服务区发生的安全事故由乙方负责处理并承担全部责任。乙方将经营项目转包分包承包等各种形式引入的经营者产生的一切责任由乙方负责处理并不使甲方承担责任。乙方的债权债务由乙方承担、如果</w:t>
      </w:r>
      <w:r>
        <w:rPr>
          <w:rFonts w:hint="eastAsia" w:ascii="宋体" w:hAnsi="宋体"/>
          <w:kern w:val="0"/>
          <w:sz w:val="24"/>
        </w:rPr>
        <w:t>因前述原因引起甲方被投诉、被起诉、被处罚等，视为乙方违约，乙方应当对甲方承担涉案金额</w:t>
      </w:r>
      <w:r>
        <w:rPr>
          <w:rFonts w:ascii="宋体" w:hAnsi="宋体"/>
          <w:kern w:val="0"/>
          <w:sz w:val="24"/>
        </w:rPr>
        <w:t>20%</w:t>
      </w:r>
      <w:r>
        <w:rPr>
          <w:rFonts w:hint="eastAsia" w:ascii="宋体" w:hAnsi="宋体"/>
          <w:kern w:val="0"/>
          <w:sz w:val="24"/>
        </w:rPr>
        <w:t>的违约金，并承担甲方因此产生的全部法律责任。</w:t>
      </w:r>
    </w:p>
    <w:p>
      <w:pPr>
        <w:widowControl/>
        <w:spacing w:line="520" w:lineRule="atLeast"/>
        <w:ind w:firstLine="480"/>
        <w:rPr>
          <w:rFonts w:ascii="宋体" w:hAnsi="宋体"/>
          <w:b/>
          <w:bCs/>
          <w:kern w:val="0"/>
          <w:sz w:val="24"/>
        </w:rPr>
      </w:pPr>
      <w:r>
        <w:rPr>
          <w:rFonts w:hint="eastAsia" w:ascii="宋体" w:hAnsi="宋体"/>
          <w:b/>
          <w:bCs/>
          <w:kern w:val="0"/>
          <w:sz w:val="24"/>
        </w:rPr>
        <w:t>第十条 违约责任</w:t>
      </w:r>
    </w:p>
    <w:p>
      <w:pPr>
        <w:widowControl/>
        <w:spacing w:line="520" w:lineRule="atLeast"/>
        <w:ind w:firstLine="480"/>
        <w:rPr>
          <w:rFonts w:ascii="宋体" w:hAnsi="宋体"/>
          <w:bCs/>
          <w:kern w:val="0"/>
          <w:sz w:val="24"/>
        </w:rPr>
      </w:pPr>
      <w:r>
        <w:rPr>
          <w:rFonts w:hint="eastAsia" w:ascii="宋体" w:hAnsi="宋体"/>
          <w:bCs/>
          <w:kern w:val="0"/>
          <w:sz w:val="24"/>
        </w:rPr>
        <w:t>1、甲方未按合同约定的期限将租赁场所资产移交给乙方的，逾期时间在1个月内的，每逾期一日甲方向乙方支付</w:t>
      </w:r>
      <w:r>
        <w:rPr>
          <w:rFonts w:hint="eastAsia" w:ascii="宋体" w:hAnsi="宋体"/>
          <w:bCs/>
          <w:kern w:val="0"/>
          <w:sz w:val="24"/>
          <w:u w:val="single"/>
        </w:rPr>
        <w:t>壹仟元（1000元）</w:t>
      </w:r>
      <w:r>
        <w:rPr>
          <w:rFonts w:hint="eastAsia" w:ascii="宋体" w:hAnsi="宋体"/>
          <w:bCs/>
          <w:kern w:val="0"/>
          <w:sz w:val="24"/>
        </w:rPr>
        <w:t>违约金，总额不超过</w:t>
      </w:r>
      <w:r>
        <w:rPr>
          <w:rFonts w:hint="eastAsia" w:ascii="宋体" w:hAnsi="宋体"/>
          <w:bCs/>
          <w:kern w:val="0"/>
          <w:sz w:val="24"/>
          <w:u w:val="single"/>
        </w:rPr>
        <w:t>贰万元（20000元）</w:t>
      </w:r>
      <w:r>
        <w:rPr>
          <w:rFonts w:hint="eastAsia" w:ascii="宋体" w:hAnsi="宋体"/>
          <w:bCs/>
          <w:kern w:val="0"/>
          <w:sz w:val="24"/>
        </w:rPr>
        <w:t>；逾期超过1个月的，乙方有权单方解除合同，甲方应支付</w:t>
      </w:r>
      <w:r>
        <w:rPr>
          <w:rFonts w:hint="eastAsia" w:ascii="宋体" w:hAnsi="宋体"/>
          <w:bCs/>
          <w:kern w:val="0"/>
          <w:sz w:val="24"/>
          <w:u w:val="single"/>
        </w:rPr>
        <w:t>伍万元（50000元</w:t>
      </w:r>
      <w:r>
        <w:rPr>
          <w:rFonts w:ascii="宋体" w:hAnsi="宋体"/>
          <w:bCs/>
          <w:kern w:val="0"/>
          <w:sz w:val="24"/>
          <w:u w:val="single"/>
        </w:rPr>
        <w:t>）</w:t>
      </w:r>
      <w:r>
        <w:rPr>
          <w:rFonts w:hint="eastAsia" w:ascii="宋体" w:hAnsi="宋体"/>
          <w:bCs/>
          <w:kern w:val="0"/>
          <w:sz w:val="24"/>
        </w:rPr>
        <w:t>违约金。</w:t>
      </w:r>
    </w:p>
    <w:p>
      <w:pPr>
        <w:widowControl/>
        <w:spacing w:line="520" w:lineRule="atLeast"/>
        <w:ind w:firstLine="480"/>
        <w:rPr>
          <w:rFonts w:hint="eastAsia" w:ascii="宋体" w:hAnsi="宋体"/>
          <w:bCs/>
          <w:kern w:val="0"/>
          <w:sz w:val="24"/>
        </w:rPr>
      </w:pPr>
      <w:r>
        <w:rPr>
          <w:rFonts w:hint="eastAsia" w:ascii="宋体" w:hAnsi="宋体"/>
          <w:bCs/>
          <w:kern w:val="0"/>
          <w:sz w:val="24"/>
        </w:rPr>
        <w:t>2、乙方未能按照上级主管部门要求购置配套设备及相关物品或没有按时购置安装的乙方应承担</w:t>
      </w:r>
      <w:r>
        <w:rPr>
          <w:rFonts w:hint="eastAsia" w:ascii="宋体" w:hAnsi="宋体"/>
          <w:bCs/>
          <w:kern w:val="0"/>
          <w:sz w:val="24"/>
          <w:u w:val="single"/>
        </w:rPr>
        <w:t>伍万元（50000元）</w:t>
      </w:r>
      <w:r>
        <w:rPr>
          <w:rFonts w:hint="eastAsia" w:ascii="宋体" w:hAnsi="宋体"/>
          <w:bCs/>
          <w:kern w:val="0"/>
          <w:sz w:val="24"/>
        </w:rPr>
        <w:t>违约金；未能按照甲方要求做好迎检的布置、接待工作的，乙方应承担每次</w:t>
      </w:r>
      <w:r>
        <w:rPr>
          <w:rFonts w:hint="eastAsia" w:ascii="宋体" w:hAnsi="宋体"/>
          <w:bCs/>
          <w:kern w:val="0"/>
          <w:sz w:val="24"/>
          <w:u w:val="single"/>
        </w:rPr>
        <w:t>壹万元（10000元）</w:t>
      </w:r>
      <w:r>
        <w:rPr>
          <w:rFonts w:hint="eastAsia" w:ascii="宋体" w:hAnsi="宋体"/>
          <w:bCs/>
          <w:kern w:val="0"/>
          <w:sz w:val="24"/>
        </w:rPr>
        <w:t>违约金；因乙方原因造成兰考服务区品质服务区被取消，乙方应承担</w:t>
      </w:r>
      <w:r>
        <w:rPr>
          <w:rFonts w:hint="eastAsia" w:ascii="宋体" w:hAnsi="宋体"/>
          <w:bCs/>
          <w:kern w:val="0"/>
          <w:sz w:val="24"/>
          <w:u w:val="single"/>
        </w:rPr>
        <w:t>贰万元（20000元）</w:t>
      </w:r>
      <w:r>
        <w:rPr>
          <w:rFonts w:hint="eastAsia" w:ascii="宋体" w:hAnsi="宋体"/>
          <w:bCs/>
          <w:kern w:val="0"/>
          <w:sz w:val="24"/>
        </w:rPr>
        <w:t>违约金；因乙方原因造成兰考服务区在全省高速公路年度运营管理评价位次倒退或者被通报批评，乙方应向甲方支付</w:t>
      </w:r>
      <w:r>
        <w:rPr>
          <w:rFonts w:hint="eastAsia" w:ascii="宋体" w:hAnsi="宋体"/>
          <w:bCs/>
          <w:kern w:val="0"/>
          <w:sz w:val="24"/>
          <w:u w:val="single"/>
        </w:rPr>
        <w:t>壹万元（10000元）</w:t>
      </w:r>
      <w:r>
        <w:rPr>
          <w:rFonts w:hint="eastAsia" w:ascii="宋体" w:hAnsi="宋体"/>
          <w:bCs/>
          <w:kern w:val="0"/>
          <w:sz w:val="24"/>
        </w:rPr>
        <w:t>违约金，甲方有权解除本合同并要求乙方赔偿损失；</w:t>
      </w:r>
    </w:p>
    <w:p>
      <w:pPr>
        <w:widowControl/>
        <w:spacing w:line="520" w:lineRule="atLeast"/>
        <w:ind w:firstLine="480"/>
        <w:rPr>
          <w:rFonts w:hint="eastAsia" w:ascii="宋体" w:hAnsi="宋体"/>
          <w:bCs/>
          <w:kern w:val="0"/>
          <w:sz w:val="24"/>
        </w:rPr>
      </w:pPr>
      <w:r>
        <w:rPr>
          <w:rFonts w:hint="eastAsia" w:ascii="宋体" w:hAnsi="宋体"/>
          <w:bCs/>
          <w:kern w:val="0"/>
          <w:sz w:val="24"/>
        </w:rPr>
        <w:t>乙方在提升改造完成1年内必须通过品质服务区，若未通过品质服务区验收，乙方承担5万元违约金。</w:t>
      </w:r>
    </w:p>
    <w:p>
      <w:pPr>
        <w:widowControl/>
        <w:spacing w:line="520" w:lineRule="atLeast"/>
        <w:ind w:firstLine="480"/>
        <w:rPr>
          <w:rFonts w:hint="eastAsia" w:ascii="宋体" w:hAnsi="宋体"/>
          <w:bCs/>
          <w:kern w:val="0"/>
          <w:sz w:val="24"/>
        </w:rPr>
      </w:pPr>
      <w:r>
        <w:rPr>
          <w:rFonts w:hint="eastAsia" w:ascii="宋体" w:hAnsi="宋体"/>
          <w:bCs/>
          <w:kern w:val="0"/>
          <w:sz w:val="24"/>
        </w:rPr>
        <w:t>3、乙方逾期支付租赁费用的，逾期时间在10天以内的，乙方按没逾期一天按年租赁费的1%的标准向甲方支付违约金；逾期超过30天以上的，甲方有权解除本合同并要求乙方赔偿损失，尚为返还的履约保证金不予返还。</w:t>
      </w:r>
    </w:p>
    <w:p>
      <w:pPr>
        <w:widowControl/>
        <w:spacing w:line="520" w:lineRule="atLeast"/>
        <w:ind w:firstLine="480"/>
        <w:rPr>
          <w:rFonts w:hint="eastAsia" w:ascii="宋体" w:hAnsi="宋体"/>
          <w:bCs/>
          <w:kern w:val="0"/>
          <w:sz w:val="24"/>
        </w:rPr>
      </w:pPr>
      <w:r>
        <w:rPr>
          <w:rFonts w:hint="eastAsia" w:ascii="宋体" w:hAnsi="宋体"/>
          <w:bCs/>
          <w:kern w:val="0"/>
          <w:sz w:val="24"/>
        </w:rPr>
        <w:t>4、乙方不依法经营被有关机关予以行政处罚达3次以上，未按时执行甲方提出的整改，纠正意见一年内累计达3次以上，未履行本合同约定特殊情形通知义务的，以及一年内累计被顾客有理投诉10次以上经查属实的，甲方有权解除本合同，并要求乙方承担年租金额5%的违约金，尚未返还的履约保证金不予返还。因乙方原因被曝光投诉到公共媒体每次处以5000元罚款。</w:t>
      </w:r>
    </w:p>
    <w:p>
      <w:pPr>
        <w:widowControl/>
        <w:spacing w:line="520" w:lineRule="atLeast"/>
        <w:ind w:firstLine="480"/>
        <w:rPr>
          <w:rFonts w:ascii="宋体" w:hAnsi="宋体"/>
          <w:bCs/>
          <w:kern w:val="0"/>
          <w:sz w:val="24"/>
        </w:rPr>
      </w:pPr>
      <w:r>
        <w:rPr>
          <w:rFonts w:hint="eastAsia" w:ascii="宋体" w:hAnsi="宋体"/>
          <w:bCs/>
          <w:kern w:val="0"/>
          <w:sz w:val="24"/>
        </w:rPr>
        <w:t>5、乙方擅自将经营项目或资产转包、分包、出租、抵押给他人，或在服务区公共场所搭建违章建筑的，以及故意损毁甲方发包的经营场所资产，乙方应承担当年租金额</w:t>
      </w:r>
      <w:r>
        <w:rPr>
          <w:rFonts w:hint="eastAsia" w:ascii="宋体" w:hAnsi="宋体"/>
          <w:bCs/>
          <w:kern w:val="0"/>
          <w:sz w:val="24"/>
          <w:u w:val="single"/>
        </w:rPr>
        <w:t>10%</w:t>
      </w:r>
      <w:r>
        <w:rPr>
          <w:rFonts w:hint="eastAsia" w:ascii="宋体" w:hAnsi="宋体"/>
          <w:bCs/>
          <w:kern w:val="0"/>
          <w:sz w:val="24"/>
        </w:rPr>
        <w:t>的违约金，同时甲方有权解除本合同，尚未返还的履约保证金不予返还。</w:t>
      </w:r>
    </w:p>
    <w:p>
      <w:pPr>
        <w:widowControl/>
        <w:spacing w:line="520" w:lineRule="atLeast"/>
        <w:ind w:firstLine="480"/>
        <w:rPr>
          <w:rFonts w:hint="eastAsia" w:ascii="宋体" w:hAnsi="宋体"/>
          <w:bCs/>
          <w:kern w:val="0"/>
          <w:sz w:val="24"/>
        </w:rPr>
      </w:pPr>
      <w:r>
        <w:rPr>
          <w:rFonts w:hint="eastAsia" w:ascii="宋体" w:hAnsi="宋体"/>
          <w:bCs/>
          <w:kern w:val="0"/>
          <w:sz w:val="24"/>
        </w:rPr>
        <w:t>6、甲方在巡查中发现其维护不及时的情况，可以督促乙方按时限要求进行整改，对与整改不到位、不及时的情形甲方可以直接对乙方处于1000元—5000元的经济处罚。</w:t>
      </w:r>
    </w:p>
    <w:p>
      <w:pPr>
        <w:widowControl/>
        <w:spacing w:line="520" w:lineRule="atLeast"/>
        <w:ind w:firstLine="480"/>
        <w:rPr>
          <w:rFonts w:ascii="宋体" w:hAnsi="宋体"/>
          <w:bCs/>
          <w:kern w:val="0"/>
          <w:sz w:val="24"/>
        </w:rPr>
      </w:pPr>
      <w:r>
        <w:rPr>
          <w:rFonts w:hint="eastAsia" w:ascii="宋体" w:hAnsi="宋体"/>
          <w:bCs/>
          <w:kern w:val="0"/>
          <w:sz w:val="24"/>
        </w:rPr>
        <w:t>7、任何一方未按合同约定履行义务的，应向对方支付年租金</w:t>
      </w:r>
      <w:r>
        <w:rPr>
          <w:rFonts w:hint="eastAsia" w:ascii="宋体" w:hAnsi="宋体"/>
          <w:bCs/>
          <w:kern w:val="0"/>
          <w:sz w:val="24"/>
          <w:u w:val="single"/>
        </w:rPr>
        <w:t>5%</w:t>
      </w:r>
      <w:r>
        <w:rPr>
          <w:rFonts w:hint="eastAsia" w:ascii="宋体" w:hAnsi="宋体"/>
          <w:bCs/>
          <w:kern w:val="0"/>
          <w:sz w:val="24"/>
        </w:rPr>
        <w:t>的违约金。</w:t>
      </w:r>
    </w:p>
    <w:p>
      <w:pPr>
        <w:widowControl/>
        <w:spacing w:line="520" w:lineRule="atLeast"/>
        <w:ind w:firstLine="480"/>
        <w:rPr>
          <w:rFonts w:ascii="宋体" w:hAnsi="宋体"/>
          <w:bCs/>
          <w:kern w:val="0"/>
          <w:sz w:val="24"/>
        </w:rPr>
      </w:pPr>
      <w:r>
        <w:rPr>
          <w:rFonts w:hint="eastAsia" w:ascii="宋体" w:hAnsi="宋体"/>
          <w:bCs/>
          <w:kern w:val="0"/>
          <w:sz w:val="24"/>
        </w:rPr>
        <w:t>8、甲方依照本合同的约定，决定解除本合同的，应书面通知乙方，乙方应自接到解除通知之日起</w:t>
      </w:r>
      <w:r>
        <w:rPr>
          <w:rFonts w:hint="eastAsia" w:ascii="宋体" w:hAnsi="宋体"/>
          <w:bCs/>
          <w:kern w:val="0"/>
          <w:sz w:val="24"/>
          <w:u w:val="single"/>
        </w:rPr>
        <w:t>10日</w:t>
      </w:r>
      <w:r>
        <w:rPr>
          <w:rFonts w:hint="eastAsia" w:ascii="宋体" w:hAnsi="宋体"/>
          <w:bCs/>
          <w:kern w:val="0"/>
          <w:sz w:val="24"/>
        </w:rPr>
        <w:t>内将经营场所资产等返给甲方，乙方如对甲方的解除通知有异议，可按合同争议处理。乙方未在上述期限内以及租赁期满未按时经营场所资产等返还给甲方，应按日向甲方支付违约金</w:t>
      </w:r>
      <w:r>
        <w:rPr>
          <w:rFonts w:hint="eastAsia" w:ascii="宋体" w:hAnsi="宋体"/>
          <w:bCs/>
          <w:kern w:val="0"/>
          <w:sz w:val="24"/>
          <w:u w:val="single"/>
        </w:rPr>
        <w:t xml:space="preserve">  1000  </w:t>
      </w:r>
      <w:r>
        <w:rPr>
          <w:rFonts w:hint="eastAsia" w:ascii="宋体" w:hAnsi="宋体"/>
          <w:bCs/>
          <w:kern w:val="0"/>
          <w:sz w:val="24"/>
        </w:rPr>
        <w:t>元。</w:t>
      </w:r>
    </w:p>
    <w:p>
      <w:pPr>
        <w:widowControl/>
        <w:spacing w:line="520" w:lineRule="atLeast"/>
        <w:ind w:firstLine="470"/>
        <w:rPr>
          <w:rFonts w:ascii="宋体" w:hAnsi="宋体"/>
          <w:b/>
          <w:bCs/>
          <w:kern w:val="0"/>
          <w:sz w:val="24"/>
        </w:rPr>
      </w:pPr>
      <w:r>
        <w:rPr>
          <w:rFonts w:hint="eastAsia" w:ascii="宋体" w:hAnsi="宋体"/>
          <w:b/>
          <w:bCs/>
          <w:kern w:val="0"/>
          <w:sz w:val="24"/>
        </w:rPr>
        <w:t>第十一条 不可抗力</w:t>
      </w:r>
    </w:p>
    <w:p>
      <w:pPr>
        <w:widowControl/>
        <w:spacing w:line="520" w:lineRule="atLeast"/>
        <w:ind w:firstLine="470"/>
        <w:rPr>
          <w:rFonts w:ascii="宋体" w:hAnsi="宋体"/>
          <w:bCs/>
          <w:kern w:val="0"/>
          <w:sz w:val="24"/>
        </w:rPr>
      </w:pPr>
      <w:r>
        <w:rPr>
          <w:rFonts w:hint="eastAsia" w:ascii="宋体" w:hAnsi="宋体"/>
          <w:bCs/>
          <w:kern w:val="0"/>
          <w:sz w:val="24"/>
        </w:rPr>
        <w:t>因不可抗力事件造成合同无法履行或迟延履行的，宣称发生不可抗力事件的一方应立即将情况通知对方，并在</w:t>
      </w:r>
      <w:r>
        <w:rPr>
          <w:rFonts w:hint="eastAsia" w:ascii="宋体" w:hAnsi="宋体"/>
          <w:bCs/>
          <w:kern w:val="0"/>
          <w:sz w:val="24"/>
          <w:u w:val="single"/>
        </w:rPr>
        <w:t>30日</w:t>
      </w:r>
      <w:r>
        <w:rPr>
          <w:rFonts w:hint="eastAsia" w:ascii="宋体" w:hAnsi="宋体"/>
          <w:bCs/>
          <w:kern w:val="0"/>
          <w:sz w:val="24"/>
        </w:rPr>
        <w:t>内向对方提供有关部门出具的发生不可抗力事件的有效证明文件，由甲乙双方根据不可抗力事件对合同履行的影响程度，协商处理，视情况免除或部分免除对方的违约责任。</w:t>
      </w:r>
    </w:p>
    <w:p>
      <w:pPr>
        <w:widowControl/>
        <w:spacing w:line="520" w:lineRule="atLeast"/>
        <w:ind w:firstLine="480"/>
        <w:rPr>
          <w:rFonts w:ascii="宋体" w:hAnsi="宋体"/>
          <w:b/>
          <w:bCs/>
          <w:kern w:val="0"/>
          <w:sz w:val="24"/>
        </w:rPr>
      </w:pPr>
      <w:r>
        <w:rPr>
          <w:rFonts w:hint="eastAsia" w:ascii="宋体" w:hAnsi="宋体"/>
          <w:b/>
          <w:bCs/>
          <w:kern w:val="0"/>
          <w:sz w:val="24"/>
        </w:rPr>
        <w:t>第十二条 争议解决</w:t>
      </w:r>
    </w:p>
    <w:p>
      <w:pPr>
        <w:widowControl/>
        <w:spacing w:line="520" w:lineRule="atLeast"/>
        <w:ind w:firstLine="480"/>
        <w:rPr>
          <w:rFonts w:ascii="宋体" w:hAnsi="宋体"/>
          <w:kern w:val="0"/>
          <w:sz w:val="24"/>
        </w:rPr>
      </w:pPr>
      <w:r>
        <w:rPr>
          <w:rFonts w:hint="eastAsia" w:ascii="宋体" w:hAnsi="宋体"/>
          <w:kern w:val="0"/>
          <w:sz w:val="24"/>
        </w:rPr>
        <w:t>本合同履行过程中发生的争议，甲乙双方应友好协商协解决，协商不成的，选择以下第</w:t>
      </w:r>
      <w:r>
        <w:rPr>
          <w:rFonts w:hint="eastAsia" w:ascii="宋体" w:hAnsi="宋体"/>
          <w:kern w:val="0"/>
          <w:sz w:val="24"/>
          <w:u w:val="single"/>
        </w:rPr>
        <w:t xml:space="preserve">   2   </w:t>
      </w:r>
      <w:r>
        <w:rPr>
          <w:rFonts w:hint="eastAsia" w:ascii="宋体" w:hAnsi="宋体"/>
          <w:kern w:val="0"/>
          <w:sz w:val="24"/>
        </w:rPr>
        <w:t>种方式解决：</w:t>
      </w:r>
    </w:p>
    <w:p>
      <w:pPr>
        <w:widowControl/>
        <w:spacing w:line="520" w:lineRule="atLeast"/>
        <w:ind w:firstLine="480"/>
        <w:rPr>
          <w:rFonts w:ascii="宋体" w:hAnsi="宋体"/>
          <w:kern w:val="0"/>
          <w:sz w:val="24"/>
        </w:rPr>
      </w:pPr>
      <w:r>
        <w:rPr>
          <w:rFonts w:hint="eastAsia" w:ascii="宋体" w:hAnsi="宋体"/>
          <w:kern w:val="0"/>
          <w:sz w:val="24"/>
        </w:rPr>
        <w:t>1、开封市仲裁委员会仲裁。</w:t>
      </w:r>
    </w:p>
    <w:p>
      <w:pPr>
        <w:widowControl/>
        <w:spacing w:line="520" w:lineRule="atLeast"/>
        <w:ind w:firstLine="480"/>
        <w:rPr>
          <w:rFonts w:ascii="宋体" w:hAnsi="宋体"/>
          <w:kern w:val="0"/>
          <w:sz w:val="24"/>
        </w:rPr>
      </w:pPr>
      <w:r>
        <w:rPr>
          <w:rFonts w:hint="eastAsia" w:ascii="宋体" w:hAnsi="宋体"/>
          <w:kern w:val="0"/>
          <w:sz w:val="24"/>
        </w:rPr>
        <w:t>2、出租场所所在地有管辖权人民法院诉讼。</w:t>
      </w:r>
    </w:p>
    <w:p>
      <w:pPr>
        <w:widowControl/>
        <w:spacing w:line="520" w:lineRule="atLeast"/>
        <w:ind w:firstLine="480"/>
        <w:rPr>
          <w:rFonts w:ascii="宋体" w:hAnsi="宋体"/>
          <w:b/>
          <w:bCs/>
          <w:kern w:val="0"/>
          <w:sz w:val="24"/>
        </w:rPr>
      </w:pPr>
      <w:r>
        <w:rPr>
          <w:rFonts w:hint="eastAsia" w:ascii="宋体" w:hAnsi="宋体"/>
          <w:b/>
          <w:bCs/>
          <w:kern w:val="0"/>
          <w:sz w:val="24"/>
        </w:rPr>
        <w:t>第十三条 附则</w:t>
      </w:r>
    </w:p>
    <w:p>
      <w:pPr>
        <w:widowControl/>
        <w:spacing w:line="520" w:lineRule="atLeast"/>
        <w:ind w:firstLine="480"/>
        <w:rPr>
          <w:rFonts w:ascii="宋体" w:hAnsi="宋体"/>
          <w:bCs/>
          <w:kern w:val="0"/>
          <w:sz w:val="24"/>
        </w:rPr>
      </w:pPr>
      <w:r>
        <w:rPr>
          <w:rFonts w:hint="eastAsia" w:ascii="宋体" w:hAnsi="宋体"/>
          <w:bCs/>
          <w:kern w:val="0"/>
          <w:sz w:val="24"/>
        </w:rPr>
        <w:t>1、本合同未尽事宜，双方协商同意后可签订补充协议，补充协议与本合同具有同等法律效力。</w:t>
      </w:r>
    </w:p>
    <w:p>
      <w:pPr>
        <w:widowControl/>
        <w:spacing w:line="520" w:lineRule="atLeast"/>
        <w:ind w:firstLine="480"/>
        <w:rPr>
          <w:rFonts w:ascii="宋体" w:hAnsi="宋体"/>
          <w:bCs/>
          <w:kern w:val="0"/>
          <w:sz w:val="24"/>
        </w:rPr>
      </w:pPr>
      <w:r>
        <w:rPr>
          <w:rFonts w:hint="eastAsia" w:ascii="宋体" w:hAnsi="宋体"/>
          <w:bCs/>
          <w:kern w:val="0"/>
          <w:sz w:val="24"/>
        </w:rPr>
        <w:t>2、本合同附件是本合同不可分割的组成部分，与本合同正文具有同等法律效力。如有不一致之处，以形成时间在后的书面文件为准。</w:t>
      </w:r>
    </w:p>
    <w:p>
      <w:pPr>
        <w:widowControl/>
        <w:spacing w:line="520" w:lineRule="atLeast"/>
        <w:ind w:firstLine="480"/>
        <w:rPr>
          <w:rFonts w:ascii="宋体" w:hAnsi="宋体"/>
          <w:bCs/>
          <w:kern w:val="0"/>
          <w:sz w:val="24"/>
        </w:rPr>
      </w:pPr>
      <w:r>
        <w:rPr>
          <w:rFonts w:hint="eastAsia" w:ascii="宋体" w:hAnsi="宋体"/>
          <w:bCs/>
          <w:kern w:val="0"/>
          <w:sz w:val="24"/>
        </w:rPr>
        <w:t xml:space="preserve">3、本合同双方法定代表人或授权代表签字并加盖公章或合同专用章后生效。本合同一式 </w:t>
      </w:r>
      <w:r>
        <w:rPr>
          <w:rFonts w:hint="eastAsia" w:ascii="宋体" w:hAnsi="宋体"/>
          <w:bCs/>
          <w:kern w:val="0"/>
          <w:sz w:val="24"/>
          <w:u w:val="single"/>
        </w:rPr>
        <w:t xml:space="preserve"> 陆</w:t>
      </w:r>
      <w:r>
        <w:rPr>
          <w:rFonts w:hint="eastAsia" w:ascii="宋体" w:hAnsi="宋体"/>
          <w:bCs/>
          <w:kern w:val="0"/>
          <w:sz w:val="24"/>
        </w:rPr>
        <w:t xml:space="preserve">  份，双方各执</w:t>
      </w:r>
      <w:r>
        <w:rPr>
          <w:rFonts w:hint="eastAsia" w:ascii="宋体" w:hAnsi="宋体"/>
          <w:bCs/>
          <w:kern w:val="0"/>
          <w:sz w:val="24"/>
          <w:u w:val="single"/>
        </w:rPr>
        <w:t xml:space="preserve">  叁</w:t>
      </w:r>
      <w:r>
        <w:rPr>
          <w:rFonts w:hint="eastAsia" w:ascii="宋体" w:hAnsi="宋体"/>
          <w:bCs/>
          <w:kern w:val="0"/>
          <w:sz w:val="24"/>
        </w:rPr>
        <w:t xml:space="preserve">  份，具有同等的法律效力。</w:t>
      </w:r>
    </w:p>
    <w:p>
      <w:pPr>
        <w:widowControl/>
        <w:spacing w:line="520" w:lineRule="atLeast"/>
        <w:ind w:firstLine="480"/>
        <w:rPr>
          <w:rFonts w:ascii="宋体" w:hAnsi="宋体"/>
          <w:bCs/>
          <w:kern w:val="0"/>
          <w:sz w:val="24"/>
        </w:rPr>
      </w:pPr>
      <w:r>
        <w:rPr>
          <w:rFonts w:hint="eastAsia" w:ascii="宋体" w:hAnsi="宋体"/>
          <w:bCs/>
          <w:kern w:val="0"/>
          <w:sz w:val="24"/>
        </w:rPr>
        <w:t>第十四条：附件</w:t>
      </w:r>
    </w:p>
    <w:p>
      <w:pPr>
        <w:widowControl/>
        <w:spacing w:line="520" w:lineRule="atLeast"/>
        <w:ind w:firstLine="424" w:firstLineChars="177"/>
        <w:rPr>
          <w:rFonts w:ascii="宋体" w:hAnsi="宋体"/>
          <w:bCs/>
          <w:kern w:val="0"/>
          <w:sz w:val="24"/>
        </w:rPr>
      </w:pPr>
      <w:r>
        <w:rPr>
          <w:rFonts w:ascii="宋体" w:hAnsi="宋体"/>
          <w:bCs/>
          <w:kern w:val="0"/>
          <w:sz w:val="24"/>
        </w:rPr>
        <w:t>附件1</w:t>
      </w:r>
      <w:r>
        <w:rPr>
          <w:rFonts w:hint="eastAsia" w:ascii="宋体" w:hAnsi="宋体"/>
          <w:bCs/>
          <w:kern w:val="0"/>
          <w:sz w:val="24"/>
        </w:rPr>
        <w:t>：</w:t>
      </w:r>
      <w:r>
        <w:rPr>
          <w:rFonts w:ascii="宋体" w:hAnsi="宋体"/>
          <w:bCs/>
          <w:kern w:val="0"/>
          <w:sz w:val="24"/>
        </w:rPr>
        <w:t>《河南省高速公路条例》</w:t>
      </w:r>
    </w:p>
    <w:p>
      <w:pPr>
        <w:widowControl/>
        <w:spacing w:line="520" w:lineRule="atLeast"/>
        <w:ind w:left="1616" w:leftChars="202" w:hanging="1192" w:hangingChars="497"/>
        <w:rPr>
          <w:rFonts w:ascii="宋体" w:hAnsi="宋体"/>
          <w:bCs/>
          <w:kern w:val="0"/>
          <w:sz w:val="24"/>
        </w:rPr>
      </w:pPr>
      <w:r>
        <w:rPr>
          <w:rFonts w:ascii="宋体" w:hAnsi="宋体"/>
          <w:bCs/>
          <w:kern w:val="0"/>
          <w:sz w:val="24"/>
        </w:rPr>
        <w:t>附件2:</w:t>
      </w:r>
      <w:r>
        <w:rPr>
          <w:rFonts w:hint="eastAsia" w:ascii="宋体" w:hAnsi="宋体"/>
          <w:bCs/>
          <w:kern w:val="0"/>
          <w:sz w:val="24"/>
        </w:rPr>
        <w:t xml:space="preserve"> 《河南省高速公路服务区提质升级三年行动方案（2023-2025）》</w:t>
      </w:r>
    </w:p>
    <w:p>
      <w:pPr>
        <w:widowControl/>
        <w:spacing w:line="520" w:lineRule="atLeast"/>
        <w:ind w:firstLine="426"/>
        <w:rPr>
          <w:rFonts w:ascii="宋体" w:hAnsi="宋体"/>
          <w:bCs/>
          <w:kern w:val="0"/>
          <w:sz w:val="24"/>
        </w:rPr>
      </w:pPr>
      <w:r>
        <w:rPr>
          <w:rFonts w:ascii="宋体" w:hAnsi="宋体"/>
          <w:bCs/>
          <w:kern w:val="0"/>
          <w:sz w:val="24"/>
        </w:rPr>
        <w:t>附件3:</w:t>
      </w:r>
      <w:r>
        <w:rPr>
          <w:rFonts w:hint="eastAsia" w:ascii="宋体" w:hAnsi="宋体"/>
          <w:bCs/>
          <w:kern w:val="0"/>
          <w:sz w:val="24"/>
        </w:rPr>
        <w:t xml:space="preserve"> 《全省高速公路年度运营管理评价表》</w:t>
      </w:r>
    </w:p>
    <w:p>
      <w:pPr>
        <w:widowControl/>
        <w:spacing w:line="520" w:lineRule="atLeast"/>
        <w:ind w:firstLine="480"/>
        <w:rPr>
          <w:rFonts w:ascii="宋体" w:hAnsi="宋体"/>
          <w:bCs/>
          <w:color w:val="FF0000"/>
          <w:kern w:val="0"/>
          <w:sz w:val="24"/>
        </w:rPr>
      </w:pPr>
      <w:r>
        <w:rPr>
          <w:rFonts w:ascii="宋体" w:hAnsi="宋体"/>
          <w:bCs/>
          <w:kern w:val="0"/>
          <w:sz w:val="24"/>
        </w:rPr>
        <w:t>附件4:</w:t>
      </w:r>
      <w:r>
        <w:rPr>
          <w:rFonts w:hint="eastAsia" w:ascii="宋体" w:hAnsi="宋体"/>
          <w:bCs/>
          <w:kern w:val="0"/>
          <w:sz w:val="24"/>
        </w:rPr>
        <w:t xml:space="preserve"> </w:t>
      </w:r>
      <w:r>
        <w:rPr>
          <w:rFonts w:ascii="宋体" w:hAnsi="宋体"/>
          <w:bCs/>
          <w:kern w:val="0"/>
          <w:sz w:val="24"/>
        </w:rPr>
        <w:t>《</w:t>
      </w:r>
      <w:r>
        <w:rPr>
          <w:rFonts w:hint="eastAsia" w:ascii="宋体" w:hAnsi="宋体"/>
          <w:bCs/>
          <w:kern w:val="0"/>
          <w:sz w:val="24"/>
        </w:rPr>
        <w:t>兰考</w:t>
      </w:r>
      <w:r>
        <w:rPr>
          <w:rFonts w:ascii="宋体" w:hAnsi="宋体"/>
          <w:bCs/>
          <w:kern w:val="0"/>
          <w:sz w:val="24"/>
        </w:rPr>
        <w:t>服务区主要资产清</w:t>
      </w:r>
      <w:r>
        <w:rPr>
          <w:rFonts w:hint="eastAsia" w:ascii="宋体" w:hAnsi="宋体"/>
          <w:bCs/>
          <w:kern w:val="0"/>
          <w:sz w:val="24"/>
        </w:rPr>
        <w:t>单》</w:t>
      </w:r>
    </w:p>
    <w:p>
      <w:pPr>
        <w:widowControl/>
        <w:spacing w:line="520" w:lineRule="atLeast"/>
        <w:ind w:firstLine="480"/>
        <w:rPr>
          <w:rFonts w:ascii="宋体" w:hAnsi="宋体"/>
          <w:bCs/>
          <w:kern w:val="0"/>
          <w:sz w:val="24"/>
        </w:rPr>
      </w:pPr>
    </w:p>
    <w:p>
      <w:pPr>
        <w:widowControl/>
        <w:spacing w:line="520" w:lineRule="atLeast"/>
        <w:rPr>
          <w:rFonts w:ascii="宋体" w:hAnsi="宋体"/>
          <w:kern w:val="0"/>
          <w:sz w:val="24"/>
        </w:rPr>
      </w:pPr>
      <w:r>
        <w:rPr>
          <w:rFonts w:hint="eastAsia" w:ascii="宋体" w:hAnsi="宋体"/>
          <w:kern w:val="0"/>
          <w:sz w:val="24"/>
        </w:rPr>
        <w:t>甲方（盖章）：                     乙方（盖章）：</w:t>
      </w:r>
    </w:p>
    <w:p>
      <w:pPr>
        <w:widowControl/>
        <w:spacing w:line="520" w:lineRule="atLeast"/>
        <w:rPr>
          <w:rFonts w:ascii="宋体" w:hAnsi="宋体"/>
          <w:kern w:val="0"/>
          <w:sz w:val="24"/>
        </w:rPr>
      </w:pPr>
    </w:p>
    <w:p>
      <w:pPr>
        <w:widowControl/>
        <w:spacing w:line="520" w:lineRule="atLeast"/>
        <w:ind w:firstLine="870"/>
        <w:rPr>
          <w:rFonts w:ascii="宋体" w:hAnsi="宋体"/>
          <w:kern w:val="0"/>
          <w:sz w:val="24"/>
        </w:rPr>
      </w:pPr>
      <w:r>
        <w:rPr>
          <w:rFonts w:hint="eastAsia" w:ascii="宋体" w:hAnsi="宋体"/>
          <w:kern w:val="0"/>
          <w:sz w:val="24"/>
        </w:rPr>
        <w:t xml:space="preserve">    </w:t>
      </w:r>
    </w:p>
    <w:p>
      <w:pPr>
        <w:widowControl/>
        <w:spacing w:line="520" w:lineRule="atLeast"/>
        <w:rPr>
          <w:rFonts w:ascii="宋体" w:hAnsi="宋体"/>
          <w:kern w:val="0"/>
          <w:sz w:val="24"/>
        </w:rPr>
      </w:pPr>
      <w:r>
        <w:rPr>
          <w:rFonts w:hint="eastAsia" w:ascii="宋体" w:hAnsi="宋体"/>
          <w:kern w:val="0"/>
          <w:sz w:val="24"/>
        </w:rPr>
        <w:t>法定代表人：                       法定代表人（签字）：</w:t>
      </w:r>
    </w:p>
    <w:p>
      <w:pPr>
        <w:widowControl/>
        <w:spacing w:line="520" w:lineRule="atLeast"/>
        <w:rPr>
          <w:rFonts w:ascii="宋体" w:hAnsi="宋体"/>
          <w:kern w:val="0"/>
          <w:sz w:val="24"/>
        </w:rPr>
      </w:pPr>
    </w:p>
    <w:p>
      <w:pPr>
        <w:widowControl/>
        <w:spacing w:line="520" w:lineRule="atLeast"/>
        <w:rPr>
          <w:rFonts w:ascii="宋体" w:hAnsi="宋体"/>
          <w:kern w:val="0"/>
          <w:sz w:val="24"/>
        </w:rPr>
      </w:pPr>
      <w:r>
        <w:rPr>
          <w:rFonts w:hint="eastAsia" w:ascii="宋体" w:hAnsi="宋体"/>
          <w:kern w:val="0"/>
          <w:sz w:val="24"/>
        </w:rPr>
        <w:t>（或授权代理人）：                （或授权代理人）：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05018"/>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1NTRkOWQ1OWNmMTMyY2ExNTc0ZThiZWQxYjM0MjAifQ=="/>
  </w:docVars>
  <w:rsids>
    <w:rsidRoot w:val="0055560D"/>
    <w:rsid w:val="00002087"/>
    <w:rsid w:val="0000490C"/>
    <w:rsid w:val="0001748A"/>
    <w:rsid w:val="00024E42"/>
    <w:rsid w:val="00027E4B"/>
    <w:rsid w:val="00032869"/>
    <w:rsid w:val="00042F09"/>
    <w:rsid w:val="000432C1"/>
    <w:rsid w:val="0005011B"/>
    <w:rsid w:val="00051E7B"/>
    <w:rsid w:val="00066574"/>
    <w:rsid w:val="00070332"/>
    <w:rsid w:val="00071A80"/>
    <w:rsid w:val="00074C39"/>
    <w:rsid w:val="000752D6"/>
    <w:rsid w:val="00077C7C"/>
    <w:rsid w:val="000817A4"/>
    <w:rsid w:val="00095C64"/>
    <w:rsid w:val="000A1A36"/>
    <w:rsid w:val="000B1656"/>
    <w:rsid w:val="000B2492"/>
    <w:rsid w:val="000B4E4B"/>
    <w:rsid w:val="000B5013"/>
    <w:rsid w:val="000C0B3D"/>
    <w:rsid w:val="000C5DC4"/>
    <w:rsid w:val="000C6AE7"/>
    <w:rsid w:val="000D03B6"/>
    <w:rsid w:val="000D08D2"/>
    <w:rsid w:val="000D18EA"/>
    <w:rsid w:val="000D1AB8"/>
    <w:rsid w:val="000D490D"/>
    <w:rsid w:val="000D69CD"/>
    <w:rsid w:val="000E4B6E"/>
    <w:rsid w:val="000E5E4E"/>
    <w:rsid w:val="000E610B"/>
    <w:rsid w:val="000F0E79"/>
    <w:rsid w:val="000F1449"/>
    <w:rsid w:val="000F51ED"/>
    <w:rsid w:val="000F7525"/>
    <w:rsid w:val="000F7C2D"/>
    <w:rsid w:val="00101749"/>
    <w:rsid w:val="00103A0C"/>
    <w:rsid w:val="00105ABA"/>
    <w:rsid w:val="001117DB"/>
    <w:rsid w:val="0011446E"/>
    <w:rsid w:val="00117F0C"/>
    <w:rsid w:val="00125C81"/>
    <w:rsid w:val="00130454"/>
    <w:rsid w:val="00133DF4"/>
    <w:rsid w:val="001340C9"/>
    <w:rsid w:val="00136220"/>
    <w:rsid w:val="0013783B"/>
    <w:rsid w:val="00137A38"/>
    <w:rsid w:val="001434C2"/>
    <w:rsid w:val="001436DC"/>
    <w:rsid w:val="00147736"/>
    <w:rsid w:val="00151FFA"/>
    <w:rsid w:val="001535C5"/>
    <w:rsid w:val="00154255"/>
    <w:rsid w:val="00154FA9"/>
    <w:rsid w:val="001577C1"/>
    <w:rsid w:val="00160C14"/>
    <w:rsid w:val="001618C1"/>
    <w:rsid w:val="00163A7E"/>
    <w:rsid w:val="00164F3D"/>
    <w:rsid w:val="00165CD6"/>
    <w:rsid w:val="00180304"/>
    <w:rsid w:val="00182504"/>
    <w:rsid w:val="0018290F"/>
    <w:rsid w:val="00184499"/>
    <w:rsid w:val="00185198"/>
    <w:rsid w:val="00185B03"/>
    <w:rsid w:val="00186325"/>
    <w:rsid w:val="00186C5F"/>
    <w:rsid w:val="00190B9A"/>
    <w:rsid w:val="001A5B0B"/>
    <w:rsid w:val="001A6B2A"/>
    <w:rsid w:val="001B1CBD"/>
    <w:rsid w:val="001B7C41"/>
    <w:rsid w:val="001C1ACF"/>
    <w:rsid w:val="001C618C"/>
    <w:rsid w:val="001C7CE3"/>
    <w:rsid w:val="001D0995"/>
    <w:rsid w:val="001D2350"/>
    <w:rsid w:val="001D341D"/>
    <w:rsid w:val="001D47D5"/>
    <w:rsid w:val="001D57E7"/>
    <w:rsid w:val="001D7B0C"/>
    <w:rsid w:val="001D7CC5"/>
    <w:rsid w:val="001D7E35"/>
    <w:rsid w:val="001E34A4"/>
    <w:rsid w:val="001E5609"/>
    <w:rsid w:val="001E57B6"/>
    <w:rsid w:val="001E6B4F"/>
    <w:rsid w:val="001F1D03"/>
    <w:rsid w:val="001F2498"/>
    <w:rsid w:val="00202187"/>
    <w:rsid w:val="00205B54"/>
    <w:rsid w:val="002070C8"/>
    <w:rsid w:val="002108F7"/>
    <w:rsid w:val="0021159D"/>
    <w:rsid w:val="00212510"/>
    <w:rsid w:val="00216A0B"/>
    <w:rsid w:val="00216DFF"/>
    <w:rsid w:val="0022055F"/>
    <w:rsid w:val="00221513"/>
    <w:rsid w:val="00222DB9"/>
    <w:rsid w:val="00223154"/>
    <w:rsid w:val="002252A8"/>
    <w:rsid w:val="0022608E"/>
    <w:rsid w:val="002267F8"/>
    <w:rsid w:val="00242C84"/>
    <w:rsid w:val="00246DD4"/>
    <w:rsid w:val="00253153"/>
    <w:rsid w:val="00254722"/>
    <w:rsid w:val="00257EDA"/>
    <w:rsid w:val="00263DB7"/>
    <w:rsid w:val="002656E0"/>
    <w:rsid w:val="00272232"/>
    <w:rsid w:val="002862F8"/>
    <w:rsid w:val="002866E5"/>
    <w:rsid w:val="00290139"/>
    <w:rsid w:val="002906BB"/>
    <w:rsid w:val="00292F5E"/>
    <w:rsid w:val="00293040"/>
    <w:rsid w:val="00297E4E"/>
    <w:rsid w:val="002A5C36"/>
    <w:rsid w:val="002A645F"/>
    <w:rsid w:val="002A64B3"/>
    <w:rsid w:val="002A708A"/>
    <w:rsid w:val="002B1CEC"/>
    <w:rsid w:val="002B6801"/>
    <w:rsid w:val="002C02A7"/>
    <w:rsid w:val="002C30A0"/>
    <w:rsid w:val="002C4A57"/>
    <w:rsid w:val="002C5725"/>
    <w:rsid w:val="002D25B9"/>
    <w:rsid w:val="002D2EAE"/>
    <w:rsid w:val="002D4532"/>
    <w:rsid w:val="002D6608"/>
    <w:rsid w:val="002D7FB3"/>
    <w:rsid w:val="002E0A4D"/>
    <w:rsid w:val="002E1980"/>
    <w:rsid w:val="002E288E"/>
    <w:rsid w:val="002E7C93"/>
    <w:rsid w:val="002F07CC"/>
    <w:rsid w:val="002F17B6"/>
    <w:rsid w:val="002F59BF"/>
    <w:rsid w:val="002F6994"/>
    <w:rsid w:val="002F7EC3"/>
    <w:rsid w:val="00300D43"/>
    <w:rsid w:val="003018AD"/>
    <w:rsid w:val="00306560"/>
    <w:rsid w:val="00307A9E"/>
    <w:rsid w:val="003111A1"/>
    <w:rsid w:val="003131EC"/>
    <w:rsid w:val="00321CA3"/>
    <w:rsid w:val="003337AC"/>
    <w:rsid w:val="003346E4"/>
    <w:rsid w:val="003358C2"/>
    <w:rsid w:val="003416B4"/>
    <w:rsid w:val="00352822"/>
    <w:rsid w:val="0035376A"/>
    <w:rsid w:val="00353838"/>
    <w:rsid w:val="00353BE6"/>
    <w:rsid w:val="00357A71"/>
    <w:rsid w:val="0036064E"/>
    <w:rsid w:val="00360795"/>
    <w:rsid w:val="0036260D"/>
    <w:rsid w:val="00364BDE"/>
    <w:rsid w:val="00367942"/>
    <w:rsid w:val="003721C3"/>
    <w:rsid w:val="0037353D"/>
    <w:rsid w:val="003770D9"/>
    <w:rsid w:val="00377909"/>
    <w:rsid w:val="00377AD4"/>
    <w:rsid w:val="00380368"/>
    <w:rsid w:val="0038417A"/>
    <w:rsid w:val="00390935"/>
    <w:rsid w:val="00393757"/>
    <w:rsid w:val="00393895"/>
    <w:rsid w:val="00394C09"/>
    <w:rsid w:val="00395580"/>
    <w:rsid w:val="003A0F89"/>
    <w:rsid w:val="003A2EF5"/>
    <w:rsid w:val="003A4179"/>
    <w:rsid w:val="003B05D1"/>
    <w:rsid w:val="003B0F78"/>
    <w:rsid w:val="003B7971"/>
    <w:rsid w:val="003C1A13"/>
    <w:rsid w:val="003C2BE8"/>
    <w:rsid w:val="003C32DE"/>
    <w:rsid w:val="003C396B"/>
    <w:rsid w:val="003D362F"/>
    <w:rsid w:val="003D7580"/>
    <w:rsid w:val="003E3A14"/>
    <w:rsid w:val="003E3AFB"/>
    <w:rsid w:val="003F0D80"/>
    <w:rsid w:val="003F67BD"/>
    <w:rsid w:val="004039B2"/>
    <w:rsid w:val="00405016"/>
    <w:rsid w:val="00406603"/>
    <w:rsid w:val="00421871"/>
    <w:rsid w:val="00425A51"/>
    <w:rsid w:val="004318EC"/>
    <w:rsid w:val="00434898"/>
    <w:rsid w:val="00436501"/>
    <w:rsid w:val="00442574"/>
    <w:rsid w:val="0044483F"/>
    <w:rsid w:val="0044532F"/>
    <w:rsid w:val="00445553"/>
    <w:rsid w:val="004476D8"/>
    <w:rsid w:val="004506EC"/>
    <w:rsid w:val="0045366B"/>
    <w:rsid w:val="00455C68"/>
    <w:rsid w:val="004604FD"/>
    <w:rsid w:val="0046444D"/>
    <w:rsid w:val="004653EE"/>
    <w:rsid w:val="00471737"/>
    <w:rsid w:val="004727E7"/>
    <w:rsid w:val="00474E32"/>
    <w:rsid w:val="0047589E"/>
    <w:rsid w:val="00476FE4"/>
    <w:rsid w:val="004809A1"/>
    <w:rsid w:val="004835B1"/>
    <w:rsid w:val="004864DA"/>
    <w:rsid w:val="00487CCA"/>
    <w:rsid w:val="00490C15"/>
    <w:rsid w:val="00490D50"/>
    <w:rsid w:val="00492FD3"/>
    <w:rsid w:val="00494948"/>
    <w:rsid w:val="0049557E"/>
    <w:rsid w:val="0049590F"/>
    <w:rsid w:val="0049692A"/>
    <w:rsid w:val="004A0A43"/>
    <w:rsid w:val="004A0C40"/>
    <w:rsid w:val="004A78E5"/>
    <w:rsid w:val="004B0D05"/>
    <w:rsid w:val="004B0FB8"/>
    <w:rsid w:val="004B320C"/>
    <w:rsid w:val="004C0C40"/>
    <w:rsid w:val="004C2388"/>
    <w:rsid w:val="004C2706"/>
    <w:rsid w:val="004D0A9A"/>
    <w:rsid w:val="004D5AD7"/>
    <w:rsid w:val="004D73E8"/>
    <w:rsid w:val="004D7455"/>
    <w:rsid w:val="004D76DC"/>
    <w:rsid w:val="004E1CDB"/>
    <w:rsid w:val="004E461A"/>
    <w:rsid w:val="004E7396"/>
    <w:rsid w:val="004E7AB4"/>
    <w:rsid w:val="004F6A10"/>
    <w:rsid w:val="004F7372"/>
    <w:rsid w:val="00502D2D"/>
    <w:rsid w:val="00507BF8"/>
    <w:rsid w:val="00515799"/>
    <w:rsid w:val="0051587A"/>
    <w:rsid w:val="005165C0"/>
    <w:rsid w:val="005214F3"/>
    <w:rsid w:val="00525D8F"/>
    <w:rsid w:val="005435C5"/>
    <w:rsid w:val="00543C25"/>
    <w:rsid w:val="0054584B"/>
    <w:rsid w:val="00551538"/>
    <w:rsid w:val="00552293"/>
    <w:rsid w:val="00554591"/>
    <w:rsid w:val="00554CE9"/>
    <w:rsid w:val="0055560D"/>
    <w:rsid w:val="005563A3"/>
    <w:rsid w:val="00566A3B"/>
    <w:rsid w:val="00567388"/>
    <w:rsid w:val="005702EA"/>
    <w:rsid w:val="00570645"/>
    <w:rsid w:val="005709E7"/>
    <w:rsid w:val="00570EAE"/>
    <w:rsid w:val="0057386E"/>
    <w:rsid w:val="00573C52"/>
    <w:rsid w:val="0057558D"/>
    <w:rsid w:val="00576350"/>
    <w:rsid w:val="005802C8"/>
    <w:rsid w:val="00580EDD"/>
    <w:rsid w:val="0058366D"/>
    <w:rsid w:val="005843B5"/>
    <w:rsid w:val="00594D44"/>
    <w:rsid w:val="00596CDF"/>
    <w:rsid w:val="005A0951"/>
    <w:rsid w:val="005A1F90"/>
    <w:rsid w:val="005A279B"/>
    <w:rsid w:val="005A4845"/>
    <w:rsid w:val="005B0516"/>
    <w:rsid w:val="005B1D4F"/>
    <w:rsid w:val="005B2D0C"/>
    <w:rsid w:val="005B371A"/>
    <w:rsid w:val="005B3CA1"/>
    <w:rsid w:val="005B62E7"/>
    <w:rsid w:val="005C4B85"/>
    <w:rsid w:val="005C542A"/>
    <w:rsid w:val="005C726B"/>
    <w:rsid w:val="005D16D2"/>
    <w:rsid w:val="005D3737"/>
    <w:rsid w:val="005D4532"/>
    <w:rsid w:val="005D5E14"/>
    <w:rsid w:val="005D610B"/>
    <w:rsid w:val="005F0FAC"/>
    <w:rsid w:val="005F2C7D"/>
    <w:rsid w:val="005F5421"/>
    <w:rsid w:val="005F6DBC"/>
    <w:rsid w:val="006002DD"/>
    <w:rsid w:val="0060069E"/>
    <w:rsid w:val="00601BC2"/>
    <w:rsid w:val="00610B68"/>
    <w:rsid w:val="006129B9"/>
    <w:rsid w:val="0061375B"/>
    <w:rsid w:val="006161A6"/>
    <w:rsid w:val="006205D8"/>
    <w:rsid w:val="00620B22"/>
    <w:rsid w:val="0062217C"/>
    <w:rsid w:val="00627C15"/>
    <w:rsid w:val="00636FB7"/>
    <w:rsid w:val="00637267"/>
    <w:rsid w:val="0063789B"/>
    <w:rsid w:val="006505AA"/>
    <w:rsid w:val="00651EC1"/>
    <w:rsid w:val="00653A02"/>
    <w:rsid w:val="00657214"/>
    <w:rsid w:val="006617BE"/>
    <w:rsid w:val="00665056"/>
    <w:rsid w:val="00667FE4"/>
    <w:rsid w:val="00672F27"/>
    <w:rsid w:val="006741CD"/>
    <w:rsid w:val="006808A6"/>
    <w:rsid w:val="00680910"/>
    <w:rsid w:val="00682D77"/>
    <w:rsid w:val="00684B14"/>
    <w:rsid w:val="00686ED0"/>
    <w:rsid w:val="00694DF1"/>
    <w:rsid w:val="006A097F"/>
    <w:rsid w:val="006A0A05"/>
    <w:rsid w:val="006A1572"/>
    <w:rsid w:val="006A23D2"/>
    <w:rsid w:val="006A5867"/>
    <w:rsid w:val="006B2989"/>
    <w:rsid w:val="006B5F3B"/>
    <w:rsid w:val="006B6B9B"/>
    <w:rsid w:val="006C20CC"/>
    <w:rsid w:val="006D242C"/>
    <w:rsid w:val="006D54D9"/>
    <w:rsid w:val="006D7C84"/>
    <w:rsid w:val="006E2192"/>
    <w:rsid w:val="006E640E"/>
    <w:rsid w:val="006E6AF7"/>
    <w:rsid w:val="006F1DD6"/>
    <w:rsid w:val="006F4748"/>
    <w:rsid w:val="006F4B75"/>
    <w:rsid w:val="00704977"/>
    <w:rsid w:val="00711419"/>
    <w:rsid w:val="00715666"/>
    <w:rsid w:val="00717885"/>
    <w:rsid w:val="007200F5"/>
    <w:rsid w:val="00720268"/>
    <w:rsid w:val="007205DE"/>
    <w:rsid w:val="0072276F"/>
    <w:rsid w:val="007231BF"/>
    <w:rsid w:val="00723E7C"/>
    <w:rsid w:val="00725AAA"/>
    <w:rsid w:val="007318BC"/>
    <w:rsid w:val="00736BAA"/>
    <w:rsid w:val="00746917"/>
    <w:rsid w:val="0075142B"/>
    <w:rsid w:val="007527E7"/>
    <w:rsid w:val="00754459"/>
    <w:rsid w:val="00762B48"/>
    <w:rsid w:val="00771906"/>
    <w:rsid w:val="00774446"/>
    <w:rsid w:val="00774A5F"/>
    <w:rsid w:val="00780406"/>
    <w:rsid w:val="0078075E"/>
    <w:rsid w:val="0078639C"/>
    <w:rsid w:val="007A15C3"/>
    <w:rsid w:val="007A393A"/>
    <w:rsid w:val="007B2FB0"/>
    <w:rsid w:val="007B5881"/>
    <w:rsid w:val="007C18CA"/>
    <w:rsid w:val="007C33B1"/>
    <w:rsid w:val="007C3759"/>
    <w:rsid w:val="007C3F40"/>
    <w:rsid w:val="007C4BBD"/>
    <w:rsid w:val="007C570D"/>
    <w:rsid w:val="007C5C71"/>
    <w:rsid w:val="007C6DAF"/>
    <w:rsid w:val="007D14FE"/>
    <w:rsid w:val="007D4EC4"/>
    <w:rsid w:val="007E29A9"/>
    <w:rsid w:val="007E5284"/>
    <w:rsid w:val="007E781F"/>
    <w:rsid w:val="007F3C17"/>
    <w:rsid w:val="008038AF"/>
    <w:rsid w:val="0080425A"/>
    <w:rsid w:val="0082351C"/>
    <w:rsid w:val="00830A0C"/>
    <w:rsid w:val="0083227E"/>
    <w:rsid w:val="008365CC"/>
    <w:rsid w:val="0084056E"/>
    <w:rsid w:val="00840CAA"/>
    <w:rsid w:val="00840CCA"/>
    <w:rsid w:val="008452AC"/>
    <w:rsid w:val="00850F85"/>
    <w:rsid w:val="00851BC3"/>
    <w:rsid w:val="008536D7"/>
    <w:rsid w:val="00855986"/>
    <w:rsid w:val="008568D8"/>
    <w:rsid w:val="00862383"/>
    <w:rsid w:val="00862D2B"/>
    <w:rsid w:val="008660C1"/>
    <w:rsid w:val="008670FE"/>
    <w:rsid w:val="00870B6E"/>
    <w:rsid w:val="0087167B"/>
    <w:rsid w:val="00875AC2"/>
    <w:rsid w:val="0087610B"/>
    <w:rsid w:val="008772D5"/>
    <w:rsid w:val="00883354"/>
    <w:rsid w:val="00891FF4"/>
    <w:rsid w:val="008971E3"/>
    <w:rsid w:val="008978BA"/>
    <w:rsid w:val="008A188B"/>
    <w:rsid w:val="008A3219"/>
    <w:rsid w:val="008A6AA8"/>
    <w:rsid w:val="008B0EFD"/>
    <w:rsid w:val="008B5D20"/>
    <w:rsid w:val="008B7C6C"/>
    <w:rsid w:val="008C0A0E"/>
    <w:rsid w:val="008C13D7"/>
    <w:rsid w:val="008C1802"/>
    <w:rsid w:val="008C38E8"/>
    <w:rsid w:val="008C4A25"/>
    <w:rsid w:val="008C5385"/>
    <w:rsid w:val="008C5C06"/>
    <w:rsid w:val="008C628E"/>
    <w:rsid w:val="008D0B48"/>
    <w:rsid w:val="008D2746"/>
    <w:rsid w:val="008D3367"/>
    <w:rsid w:val="008D35C1"/>
    <w:rsid w:val="008D5127"/>
    <w:rsid w:val="008D7250"/>
    <w:rsid w:val="008E5C01"/>
    <w:rsid w:val="008E5E07"/>
    <w:rsid w:val="008E6CA6"/>
    <w:rsid w:val="00904338"/>
    <w:rsid w:val="0091303A"/>
    <w:rsid w:val="00913A5E"/>
    <w:rsid w:val="00914981"/>
    <w:rsid w:val="009226AA"/>
    <w:rsid w:val="00925B54"/>
    <w:rsid w:val="0093208F"/>
    <w:rsid w:val="00935005"/>
    <w:rsid w:val="00936064"/>
    <w:rsid w:val="009400A3"/>
    <w:rsid w:val="0094128E"/>
    <w:rsid w:val="00941D32"/>
    <w:rsid w:val="009421F3"/>
    <w:rsid w:val="009422B9"/>
    <w:rsid w:val="009475EC"/>
    <w:rsid w:val="00950E9D"/>
    <w:rsid w:val="00954B99"/>
    <w:rsid w:val="0095740C"/>
    <w:rsid w:val="00960B68"/>
    <w:rsid w:val="00962686"/>
    <w:rsid w:val="009631C3"/>
    <w:rsid w:val="00965174"/>
    <w:rsid w:val="009674C4"/>
    <w:rsid w:val="009706AE"/>
    <w:rsid w:val="00970DA2"/>
    <w:rsid w:val="009713C8"/>
    <w:rsid w:val="00971C85"/>
    <w:rsid w:val="00977B04"/>
    <w:rsid w:val="0098369E"/>
    <w:rsid w:val="009861F6"/>
    <w:rsid w:val="009915F2"/>
    <w:rsid w:val="0099469F"/>
    <w:rsid w:val="009A55C7"/>
    <w:rsid w:val="009A5700"/>
    <w:rsid w:val="009A7243"/>
    <w:rsid w:val="009B3033"/>
    <w:rsid w:val="009C07E7"/>
    <w:rsid w:val="009C58C7"/>
    <w:rsid w:val="009D1620"/>
    <w:rsid w:val="009E080A"/>
    <w:rsid w:val="009E3D9A"/>
    <w:rsid w:val="009E5F73"/>
    <w:rsid w:val="009E7378"/>
    <w:rsid w:val="009F0DD9"/>
    <w:rsid w:val="009F3B19"/>
    <w:rsid w:val="009F3B5E"/>
    <w:rsid w:val="009F49C2"/>
    <w:rsid w:val="009F645B"/>
    <w:rsid w:val="009F6D18"/>
    <w:rsid w:val="00A01BBF"/>
    <w:rsid w:val="00A01E42"/>
    <w:rsid w:val="00A0290B"/>
    <w:rsid w:val="00A07EB2"/>
    <w:rsid w:val="00A1283E"/>
    <w:rsid w:val="00A12AF3"/>
    <w:rsid w:val="00A12FC1"/>
    <w:rsid w:val="00A220E1"/>
    <w:rsid w:val="00A328DB"/>
    <w:rsid w:val="00A32905"/>
    <w:rsid w:val="00A3754E"/>
    <w:rsid w:val="00A41886"/>
    <w:rsid w:val="00A43690"/>
    <w:rsid w:val="00A45BCA"/>
    <w:rsid w:val="00A54857"/>
    <w:rsid w:val="00A56382"/>
    <w:rsid w:val="00A57181"/>
    <w:rsid w:val="00A63B9A"/>
    <w:rsid w:val="00A63E61"/>
    <w:rsid w:val="00A64301"/>
    <w:rsid w:val="00A6533D"/>
    <w:rsid w:val="00A66EFB"/>
    <w:rsid w:val="00A70496"/>
    <w:rsid w:val="00A72378"/>
    <w:rsid w:val="00A75A75"/>
    <w:rsid w:val="00A77F9B"/>
    <w:rsid w:val="00A818C8"/>
    <w:rsid w:val="00A82F2D"/>
    <w:rsid w:val="00A90CE3"/>
    <w:rsid w:val="00A96FE7"/>
    <w:rsid w:val="00AA0810"/>
    <w:rsid w:val="00AB1151"/>
    <w:rsid w:val="00AB432C"/>
    <w:rsid w:val="00AC4EAF"/>
    <w:rsid w:val="00AD2497"/>
    <w:rsid w:val="00AD44C6"/>
    <w:rsid w:val="00AD4931"/>
    <w:rsid w:val="00AD6E36"/>
    <w:rsid w:val="00AE232B"/>
    <w:rsid w:val="00AE5AD8"/>
    <w:rsid w:val="00AE67A0"/>
    <w:rsid w:val="00AF3585"/>
    <w:rsid w:val="00AF3CEC"/>
    <w:rsid w:val="00B016BD"/>
    <w:rsid w:val="00B02492"/>
    <w:rsid w:val="00B03DE7"/>
    <w:rsid w:val="00B05144"/>
    <w:rsid w:val="00B05CE5"/>
    <w:rsid w:val="00B10995"/>
    <w:rsid w:val="00B10D74"/>
    <w:rsid w:val="00B12289"/>
    <w:rsid w:val="00B12803"/>
    <w:rsid w:val="00B13033"/>
    <w:rsid w:val="00B15095"/>
    <w:rsid w:val="00B159D0"/>
    <w:rsid w:val="00B1710B"/>
    <w:rsid w:val="00B2532D"/>
    <w:rsid w:val="00B26C19"/>
    <w:rsid w:val="00B3129E"/>
    <w:rsid w:val="00B32B3D"/>
    <w:rsid w:val="00B35A3A"/>
    <w:rsid w:val="00B437C2"/>
    <w:rsid w:val="00B46392"/>
    <w:rsid w:val="00B50330"/>
    <w:rsid w:val="00B515EC"/>
    <w:rsid w:val="00B55742"/>
    <w:rsid w:val="00B559DF"/>
    <w:rsid w:val="00B57B2A"/>
    <w:rsid w:val="00B6049B"/>
    <w:rsid w:val="00B6066E"/>
    <w:rsid w:val="00B60A55"/>
    <w:rsid w:val="00B61364"/>
    <w:rsid w:val="00B63DFD"/>
    <w:rsid w:val="00B64610"/>
    <w:rsid w:val="00B66DDD"/>
    <w:rsid w:val="00B712EB"/>
    <w:rsid w:val="00B71878"/>
    <w:rsid w:val="00B7231B"/>
    <w:rsid w:val="00B72767"/>
    <w:rsid w:val="00B72929"/>
    <w:rsid w:val="00B77F78"/>
    <w:rsid w:val="00B804B2"/>
    <w:rsid w:val="00B83DD1"/>
    <w:rsid w:val="00B91168"/>
    <w:rsid w:val="00B92EFC"/>
    <w:rsid w:val="00B93B1A"/>
    <w:rsid w:val="00B95B35"/>
    <w:rsid w:val="00B97EB4"/>
    <w:rsid w:val="00BA1FCA"/>
    <w:rsid w:val="00BA7F16"/>
    <w:rsid w:val="00BB0273"/>
    <w:rsid w:val="00BB431F"/>
    <w:rsid w:val="00BB46F5"/>
    <w:rsid w:val="00BB5FA6"/>
    <w:rsid w:val="00BB69C1"/>
    <w:rsid w:val="00BB7EF2"/>
    <w:rsid w:val="00BC0DD6"/>
    <w:rsid w:val="00BC39CA"/>
    <w:rsid w:val="00BC3C11"/>
    <w:rsid w:val="00BD60B1"/>
    <w:rsid w:val="00BE2B99"/>
    <w:rsid w:val="00BE30D5"/>
    <w:rsid w:val="00BF13AD"/>
    <w:rsid w:val="00BF16F9"/>
    <w:rsid w:val="00BF2BDE"/>
    <w:rsid w:val="00BF409B"/>
    <w:rsid w:val="00BF5265"/>
    <w:rsid w:val="00BF765E"/>
    <w:rsid w:val="00C03402"/>
    <w:rsid w:val="00C05A33"/>
    <w:rsid w:val="00C06D8F"/>
    <w:rsid w:val="00C10E65"/>
    <w:rsid w:val="00C11C71"/>
    <w:rsid w:val="00C14482"/>
    <w:rsid w:val="00C16982"/>
    <w:rsid w:val="00C169E5"/>
    <w:rsid w:val="00C2014B"/>
    <w:rsid w:val="00C21B86"/>
    <w:rsid w:val="00C3014C"/>
    <w:rsid w:val="00C31A45"/>
    <w:rsid w:val="00C501D0"/>
    <w:rsid w:val="00C5532D"/>
    <w:rsid w:val="00C5616A"/>
    <w:rsid w:val="00C57D4C"/>
    <w:rsid w:val="00C602ED"/>
    <w:rsid w:val="00C60E63"/>
    <w:rsid w:val="00C75ACF"/>
    <w:rsid w:val="00C82C79"/>
    <w:rsid w:val="00C85C70"/>
    <w:rsid w:val="00C87E8C"/>
    <w:rsid w:val="00C908FC"/>
    <w:rsid w:val="00C9200D"/>
    <w:rsid w:val="00C937EE"/>
    <w:rsid w:val="00C9481E"/>
    <w:rsid w:val="00C9544F"/>
    <w:rsid w:val="00C959FD"/>
    <w:rsid w:val="00C97060"/>
    <w:rsid w:val="00CA56E6"/>
    <w:rsid w:val="00CA79A0"/>
    <w:rsid w:val="00CB053D"/>
    <w:rsid w:val="00CB1567"/>
    <w:rsid w:val="00CB4D4B"/>
    <w:rsid w:val="00CB60D2"/>
    <w:rsid w:val="00CB7D2C"/>
    <w:rsid w:val="00CC593B"/>
    <w:rsid w:val="00CC5B39"/>
    <w:rsid w:val="00CC648B"/>
    <w:rsid w:val="00CD09D4"/>
    <w:rsid w:val="00CD5A63"/>
    <w:rsid w:val="00CE00C9"/>
    <w:rsid w:val="00CE4C88"/>
    <w:rsid w:val="00CE7280"/>
    <w:rsid w:val="00CF017F"/>
    <w:rsid w:val="00CF0A72"/>
    <w:rsid w:val="00CF72F8"/>
    <w:rsid w:val="00CF790E"/>
    <w:rsid w:val="00D000FD"/>
    <w:rsid w:val="00D030F0"/>
    <w:rsid w:val="00D05145"/>
    <w:rsid w:val="00D06F9A"/>
    <w:rsid w:val="00D07CC4"/>
    <w:rsid w:val="00D1092E"/>
    <w:rsid w:val="00D11173"/>
    <w:rsid w:val="00D273FB"/>
    <w:rsid w:val="00D42BF4"/>
    <w:rsid w:val="00D44104"/>
    <w:rsid w:val="00D52375"/>
    <w:rsid w:val="00D57227"/>
    <w:rsid w:val="00D6228F"/>
    <w:rsid w:val="00D626EC"/>
    <w:rsid w:val="00D64C4C"/>
    <w:rsid w:val="00D65610"/>
    <w:rsid w:val="00D660DA"/>
    <w:rsid w:val="00D71A4C"/>
    <w:rsid w:val="00D7425E"/>
    <w:rsid w:val="00D744CC"/>
    <w:rsid w:val="00D76B20"/>
    <w:rsid w:val="00D7767B"/>
    <w:rsid w:val="00D81E98"/>
    <w:rsid w:val="00D8471E"/>
    <w:rsid w:val="00D84788"/>
    <w:rsid w:val="00D9154B"/>
    <w:rsid w:val="00D919E4"/>
    <w:rsid w:val="00D9486C"/>
    <w:rsid w:val="00D95438"/>
    <w:rsid w:val="00D964D5"/>
    <w:rsid w:val="00D97C5B"/>
    <w:rsid w:val="00DA6B8D"/>
    <w:rsid w:val="00DA762A"/>
    <w:rsid w:val="00DA7D1E"/>
    <w:rsid w:val="00DB39A3"/>
    <w:rsid w:val="00DB58D7"/>
    <w:rsid w:val="00DB68ED"/>
    <w:rsid w:val="00DC066E"/>
    <w:rsid w:val="00DC45BD"/>
    <w:rsid w:val="00DC5D75"/>
    <w:rsid w:val="00DC6F09"/>
    <w:rsid w:val="00DC72CD"/>
    <w:rsid w:val="00DD50D7"/>
    <w:rsid w:val="00DD70B7"/>
    <w:rsid w:val="00DE0752"/>
    <w:rsid w:val="00DE0FEC"/>
    <w:rsid w:val="00DE435B"/>
    <w:rsid w:val="00DE4F21"/>
    <w:rsid w:val="00DE59E9"/>
    <w:rsid w:val="00DE5D3C"/>
    <w:rsid w:val="00DE7CCF"/>
    <w:rsid w:val="00DF6590"/>
    <w:rsid w:val="00E01FE1"/>
    <w:rsid w:val="00E02406"/>
    <w:rsid w:val="00E0333A"/>
    <w:rsid w:val="00E0451C"/>
    <w:rsid w:val="00E0633D"/>
    <w:rsid w:val="00E07150"/>
    <w:rsid w:val="00E071B6"/>
    <w:rsid w:val="00E155A4"/>
    <w:rsid w:val="00E32155"/>
    <w:rsid w:val="00E328C6"/>
    <w:rsid w:val="00E32B83"/>
    <w:rsid w:val="00E339F1"/>
    <w:rsid w:val="00E35EA2"/>
    <w:rsid w:val="00E375DD"/>
    <w:rsid w:val="00E45484"/>
    <w:rsid w:val="00E4618A"/>
    <w:rsid w:val="00E54748"/>
    <w:rsid w:val="00E60ED7"/>
    <w:rsid w:val="00E6155B"/>
    <w:rsid w:val="00E6374A"/>
    <w:rsid w:val="00E6513B"/>
    <w:rsid w:val="00E6739E"/>
    <w:rsid w:val="00E72CB9"/>
    <w:rsid w:val="00E7384D"/>
    <w:rsid w:val="00E76AA8"/>
    <w:rsid w:val="00E82D7F"/>
    <w:rsid w:val="00E83ADD"/>
    <w:rsid w:val="00E848A1"/>
    <w:rsid w:val="00E85CD4"/>
    <w:rsid w:val="00E87C30"/>
    <w:rsid w:val="00E90E70"/>
    <w:rsid w:val="00E93190"/>
    <w:rsid w:val="00E95491"/>
    <w:rsid w:val="00E96C03"/>
    <w:rsid w:val="00EA0A16"/>
    <w:rsid w:val="00EA3CB1"/>
    <w:rsid w:val="00EA4EBE"/>
    <w:rsid w:val="00EB15B3"/>
    <w:rsid w:val="00EB3DCF"/>
    <w:rsid w:val="00EB4CFC"/>
    <w:rsid w:val="00EC111B"/>
    <w:rsid w:val="00EC57D5"/>
    <w:rsid w:val="00ED0FD4"/>
    <w:rsid w:val="00ED349D"/>
    <w:rsid w:val="00ED4F43"/>
    <w:rsid w:val="00ED6123"/>
    <w:rsid w:val="00ED697A"/>
    <w:rsid w:val="00EE2B98"/>
    <w:rsid w:val="00EE2D30"/>
    <w:rsid w:val="00EE6641"/>
    <w:rsid w:val="00EE7321"/>
    <w:rsid w:val="00EF0E46"/>
    <w:rsid w:val="00EF164C"/>
    <w:rsid w:val="00EF1B1E"/>
    <w:rsid w:val="00EF5AF0"/>
    <w:rsid w:val="00EF627A"/>
    <w:rsid w:val="00EF6619"/>
    <w:rsid w:val="00EF7230"/>
    <w:rsid w:val="00F01116"/>
    <w:rsid w:val="00F11A33"/>
    <w:rsid w:val="00F11F52"/>
    <w:rsid w:val="00F152F6"/>
    <w:rsid w:val="00F17126"/>
    <w:rsid w:val="00F269AB"/>
    <w:rsid w:val="00F41296"/>
    <w:rsid w:val="00F41AC8"/>
    <w:rsid w:val="00F42BFA"/>
    <w:rsid w:val="00F442DD"/>
    <w:rsid w:val="00F542F5"/>
    <w:rsid w:val="00F55D0D"/>
    <w:rsid w:val="00F56436"/>
    <w:rsid w:val="00F57C2A"/>
    <w:rsid w:val="00F57D8F"/>
    <w:rsid w:val="00F655B1"/>
    <w:rsid w:val="00F70041"/>
    <w:rsid w:val="00F70CD0"/>
    <w:rsid w:val="00F719AE"/>
    <w:rsid w:val="00F74272"/>
    <w:rsid w:val="00F76A15"/>
    <w:rsid w:val="00F90EE2"/>
    <w:rsid w:val="00F963F2"/>
    <w:rsid w:val="00F9790D"/>
    <w:rsid w:val="00F97C2E"/>
    <w:rsid w:val="00FA2C8E"/>
    <w:rsid w:val="00FA4763"/>
    <w:rsid w:val="00FA51B9"/>
    <w:rsid w:val="00FA5255"/>
    <w:rsid w:val="00FA612A"/>
    <w:rsid w:val="00FB0533"/>
    <w:rsid w:val="00FB1D6B"/>
    <w:rsid w:val="00FB2128"/>
    <w:rsid w:val="00FB48A8"/>
    <w:rsid w:val="00FB6B83"/>
    <w:rsid w:val="00FB6EC7"/>
    <w:rsid w:val="00FB7580"/>
    <w:rsid w:val="00FC7204"/>
    <w:rsid w:val="00FC7962"/>
    <w:rsid w:val="00FD394E"/>
    <w:rsid w:val="00FD4278"/>
    <w:rsid w:val="00FD66F7"/>
    <w:rsid w:val="00FD6D6F"/>
    <w:rsid w:val="00FE02FC"/>
    <w:rsid w:val="00FF6678"/>
    <w:rsid w:val="00FF7F43"/>
    <w:rsid w:val="02C32268"/>
    <w:rsid w:val="043471E5"/>
    <w:rsid w:val="0461402A"/>
    <w:rsid w:val="04E902C0"/>
    <w:rsid w:val="05680F42"/>
    <w:rsid w:val="063A707F"/>
    <w:rsid w:val="06C42C15"/>
    <w:rsid w:val="06E83B2D"/>
    <w:rsid w:val="07CF2268"/>
    <w:rsid w:val="07E72D32"/>
    <w:rsid w:val="085F4594"/>
    <w:rsid w:val="090A2E15"/>
    <w:rsid w:val="0945148F"/>
    <w:rsid w:val="09552EEC"/>
    <w:rsid w:val="0A1E0E33"/>
    <w:rsid w:val="0A981CE5"/>
    <w:rsid w:val="0BA45367"/>
    <w:rsid w:val="0BC61A28"/>
    <w:rsid w:val="0D7A46B0"/>
    <w:rsid w:val="0D7B5A6B"/>
    <w:rsid w:val="0D9F72DB"/>
    <w:rsid w:val="0EEC1620"/>
    <w:rsid w:val="0FF424E9"/>
    <w:rsid w:val="115B3339"/>
    <w:rsid w:val="136D6431"/>
    <w:rsid w:val="14907EB6"/>
    <w:rsid w:val="14917904"/>
    <w:rsid w:val="14CA1F98"/>
    <w:rsid w:val="14F1208B"/>
    <w:rsid w:val="154F63DC"/>
    <w:rsid w:val="16114557"/>
    <w:rsid w:val="16F2083A"/>
    <w:rsid w:val="17423461"/>
    <w:rsid w:val="17B6126A"/>
    <w:rsid w:val="18054EEE"/>
    <w:rsid w:val="18D34F9D"/>
    <w:rsid w:val="18F053F2"/>
    <w:rsid w:val="19F418A2"/>
    <w:rsid w:val="1A565F6D"/>
    <w:rsid w:val="1AE504A9"/>
    <w:rsid w:val="1BE62764"/>
    <w:rsid w:val="1BFB0A32"/>
    <w:rsid w:val="1C2C4394"/>
    <w:rsid w:val="1C4F7088"/>
    <w:rsid w:val="1D1C2E81"/>
    <w:rsid w:val="1D3E6400"/>
    <w:rsid w:val="1DB8141C"/>
    <w:rsid w:val="1F672CC5"/>
    <w:rsid w:val="1FC569E3"/>
    <w:rsid w:val="1FEF33BE"/>
    <w:rsid w:val="20001A88"/>
    <w:rsid w:val="20635486"/>
    <w:rsid w:val="21040A10"/>
    <w:rsid w:val="21101E26"/>
    <w:rsid w:val="218F32C4"/>
    <w:rsid w:val="2243422B"/>
    <w:rsid w:val="22490FB7"/>
    <w:rsid w:val="22F37C4A"/>
    <w:rsid w:val="240757BC"/>
    <w:rsid w:val="24440BB2"/>
    <w:rsid w:val="24A67178"/>
    <w:rsid w:val="250B7E41"/>
    <w:rsid w:val="257E3E74"/>
    <w:rsid w:val="25C0660A"/>
    <w:rsid w:val="261545DF"/>
    <w:rsid w:val="29B909CA"/>
    <w:rsid w:val="2B5741AA"/>
    <w:rsid w:val="2BBD4319"/>
    <w:rsid w:val="2BF309B7"/>
    <w:rsid w:val="2CC31432"/>
    <w:rsid w:val="2D3F7333"/>
    <w:rsid w:val="2D864908"/>
    <w:rsid w:val="2DBB53B7"/>
    <w:rsid w:val="2E493017"/>
    <w:rsid w:val="2F5919EB"/>
    <w:rsid w:val="305E6C47"/>
    <w:rsid w:val="315C65B8"/>
    <w:rsid w:val="31F13530"/>
    <w:rsid w:val="336F2CB8"/>
    <w:rsid w:val="35BD12F4"/>
    <w:rsid w:val="37495C4E"/>
    <w:rsid w:val="37662003"/>
    <w:rsid w:val="392F4ADB"/>
    <w:rsid w:val="39AF4EF1"/>
    <w:rsid w:val="39F901F3"/>
    <w:rsid w:val="3A291D56"/>
    <w:rsid w:val="3A3748E1"/>
    <w:rsid w:val="3A5A09D2"/>
    <w:rsid w:val="3B273F45"/>
    <w:rsid w:val="3CAD6C17"/>
    <w:rsid w:val="3D3800E6"/>
    <w:rsid w:val="3DA11CB7"/>
    <w:rsid w:val="3DB270C1"/>
    <w:rsid w:val="3E4A5FD2"/>
    <w:rsid w:val="3EA32ACF"/>
    <w:rsid w:val="3F5210E9"/>
    <w:rsid w:val="3F5976C2"/>
    <w:rsid w:val="40941287"/>
    <w:rsid w:val="409B1A29"/>
    <w:rsid w:val="41552E9A"/>
    <w:rsid w:val="42262DC0"/>
    <w:rsid w:val="426625AF"/>
    <w:rsid w:val="429214BC"/>
    <w:rsid w:val="42AA1F5D"/>
    <w:rsid w:val="42BB7B69"/>
    <w:rsid w:val="42C46BA8"/>
    <w:rsid w:val="44DD6896"/>
    <w:rsid w:val="45407EAB"/>
    <w:rsid w:val="463D1F0A"/>
    <w:rsid w:val="469A072F"/>
    <w:rsid w:val="47B65DC5"/>
    <w:rsid w:val="493254D5"/>
    <w:rsid w:val="4996011E"/>
    <w:rsid w:val="4A6B112C"/>
    <w:rsid w:val="4B6F10B0"/>
    <w:rsid w:val="4BB13170"/>
    <w:rsid w:val="4BEE45F5"/>
    <w:rsid w:val="4C4D3E6A"/>
    <w:rsid w:val="4C4E07FC"/>
    <w:rsid w:val="4CD75403"/>
    <w:rsid w:val="4E777217"/>
    <w:rsid w:val="51E07A53"/>
    <w:rsid w:val="51F36F0D"/>
    <w:rsid w:val="52A51C0C"/>
    <w:rsid w:val="52E32D8A"/>
    <w:rsid w:val="553A785C"/>
    <w:rsid w:val="568B0084"/>
    <w:rsid w:val="57096309"/>
    <w:rsid w:val="573C7669"/>
    <w:rsid w:val="57CD44CD"/>
    <w:rsid w:val="584B1648"/>
    <w:rsid w:val="58531226"/>
    <w:rsid w:val="58797B5E"/>
    <w:rsid w:val="5C3F7139"/>
    <w:rsid w:val="5CFA2213"/>
    <w:rsid w:val="5D952CBD"/>
    <w:rsid w:val="609D1C87"/>
    <w:rsid w:val="618164A9"/>
    <w:rsid w:val="628A639D"/>
    <w:rsid w:val="63310D38"/>
    <w:rsid w:val="638D49E9"/>
    <w:rsid w:val="63B87362"/>
    <w:rsid w:val="63BC7A14"/>
    <w:rsid w:val="64877A8D"/>
    <w:rsid w:val="652069E0"/>
    <w:rsid w:val="658A160B"/>
    <w:rsid w:val="66A17E5A"/>
    <w:rsid w:val="68466C27"/>
    <w:rsid w:val="68540E97"/>
    <w:rsid w:val="68AA0ED6"/>
    <w:rsid w:val="6A1C0ABB"/>
    <w:rsid w:val="6A8B2AF3"/>
    <w:rsid w:val="6D600F59"/>
    <w:rsid w:val="6D986247"/>
    <w:rsid w:val="6EAA3872"/>
    <w:rsid w:val="6F162BDD"/>
    <w:rsid w:val="6F4B2FBB"/>
    <w:rsid w:val="6FB22060"/>
    <w:rsid w:val="70432FCD"/>
    <w:rsid w:val="709F73FA"/>
    <w:rsid w:val="7162327E"/>
    <w:rsid w:val="720A1C25"/>
    <w:rsid w:val="72D46244"/>
    <w:rsid w:val="7313168C"/>
    <w:rsid w:val="731D7D0C"/>
    <w:rsid w:val="73EF7FA1"/>
    <w:rsid w:val="73FFEF6E"/>
    <w:rsid w:val="74AB326F"/>
    <w:rsid w:val="74C73525"/>
    <w:rsid w:val="761404ED"/>
    <w:rsid w:val="76154557"/>
    <w:rsid w:val="773C5E75"/>
    <w:rsid w:val="77D56997"/>
    <w:rsid w:val="77F216D3"/>
    <w:rsid w:val="790C672F"/>
    <w:rsid w:val="79317054"/>
    <w:rsid w:val="7B221C32"/>
    <w:rsid w:val="7B9171EC"/>
    <w:rsid w:val="7C8B752E"/>
    <w:rsid w:val="7D691CB0"/>
    <w:rsid w:val="7EE339B7"/>
    <w:rsid w:val="7EF161E6"/>
    <w:rsid w:val="7FD73BF1"/>
    <w:rsid w:val="7FE40EF3"/>
    <w:rsid w:val="B9F7EB4B"/>
    <w:rsid w:val="CFFE9D99"/>
    <w:rsid w:val="DCBB56C2"/>
    <w:rsid w:val="F7FED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1011</Words>
  <Characters>5767</Characters>
  <Lines>48</Lines>
  <Paragraphs>13</Paragraphs>
  <TotalTime>2</TotalTime>
  <ScaleCrop>false</ScaleCrop>
  <LinksUpToDate>false</LinksUpToDate>
  <CharactersWithSpaces>6765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2023-05-23T08:25:00Z</dcterms:created>
  <dc:creator>Administrator</dc:creator>
  <cp:lastModifiedBy>徐渊青</cp:lastModifiedBy>
  <cp:lastPrinted>2023-05-23T08:13:00Z</cp:lastPrinted>
  <dcterms:modified xsi:type="dcterms:W3CDTF">2023-05-26T06:55:22Z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EE4E62AD49CB4470876D739B4D3BCA6E</vt:lpwstr>
  </property>
</Properties>
</file>