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中标候选人公示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示范区第40届菊花文化节大环境布展项目</w:t>
      </w:r>
      <w:r>
        <w:rPr>
          <w:rFonts w:hint="eastAsia" w:ascii="仿宋" w:hAnsi="仿宋" w:eastAsia="仿宋"/>
          <w:sz w:val="32"/>
          <w:szCs w:val="32"/>
          <w:highlight w:val="none"/>
        </w:rPr>
        <w:t>中标候选人公示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>河南启源招标代理有限公司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>开封市城乡一体化示范区城市管理局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的委托，就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示范区第40届菊花文化节大环境布展项目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公开招标</w:t>
      </w:r>
      <w:r>
        <w:rPr>
          <w:rFonts w:hint="eastAsia" w:ascii="仿宋" w:hAnsi="仿宋" w:eastAsia="仿宋"/>
          <w:color w:val="333333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highlight w:val="none"/>
        </w:rPr>
        <w:t>日在开封市公共资源交易中心依法进行开标和评标活动。评标委员会按照招标文件规定进行了评审，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经招标人确认，</w:t>
      </w:r>
      <w:r>
        <w:rPr>
          <w:rFonts w:hint="eastAsia" w:ascii="仿宋" w:hAnsi="仿宋" w:eastAsia="仿宋"/>
          <w:sz w:val="28"/>
          <w:szCs w:val="28"/>
          <w:highlight w:val="none"/>
        </w:rPr>
        <w:t>现将本次评标结果公示如下：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一、招标项目说明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1.1项目名称：示范区第40届菊花文化节大环境布展项目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1.2项目编号：QYGK-2022-020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1.3资金来源：自筹资金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1.4合同估算价：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7500000.00元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1.5招标方式：</w:t>
      </w:r>
      <w:r>
        <w:rPr>
          <w:rFonts w:hint="eastAsia" w:eastAsia="仿宋" w:cs="Times New Roman"/>
          <w:sz w:val="28"/>
          <w:szCs w:val="28"/>
          <w:highlight w:val="none"/>
        </w:rPr>
        <w:t>公开招标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1.6招标范围：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第一标段至第四标段：招标文件、施工图纸和工程量清单所包含的全部内容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第五标段：工程施工阶段及工程质量缺陷责任期监理服务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二、标段划分情况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default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2.1标段名称：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本项目共分为五个标段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第一标段：示范区第40届菊花文化节大环境布展项目第一标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标段：示范区第40届菊花文化节大环境布展项目第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标段：示范区第40届菊花文化节大环境布展项目第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标段：示范区第40届菊花文化节大环境布展项目第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标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第五标段：示范区第40届菊花文化节大环境布展项目监理标段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2.2工程规模：示范区第40届菊花文化节大环境布展，需在市民广场、金明广场、天马广场、开封北站、开远门、自贸区、连霍高速出入市口附近、郑开大道、博物馆周边等重要节点，布置菊花及其它陪衬花卉、立体造型花坛等。布展突出喜迎党的“二十大”、黄河文化、宋文化，体现菊花特色、包括方案设计、预算、采购、布置布展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2.3质量要求：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第一标段至第四标段：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合格（造型体需坚固稳定，能够承受正常的风雨侵蚀、扦插植物植株健壮、均匀、紧密 、图案线条明晰、造型逼真，所有花卉必须保证在布展期间为盛花期）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第五标段：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合格，符合国家现行验收标准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2.4资格能力要求：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2.4.1第一标段至第四标段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资格能力要求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2.4.1.1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具有独立承担民事责任的能力，需提供合法有效的营业执照；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2.4.1.2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财务状况要求：提供2019、2020、2021年度经审计的财务审计报告，新成立企业以成立年限为准提供，不足年限要求的，按实际情况提供财务审计报告或报表；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2.4.1.3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社保要求：拟派授权委托人在本单位缴纳的有效社保证明（应提供2022年1月1日以来任意三个月社保证明，新聘用的人员从聘用之日起算）；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2.4.1.4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无行贿犯罪要求：最近三年内，在经营活动中没有重大违法、违纪行为，承诺对象（企业、法定代表人），需提供承诺书（格式自拟）；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2.4.1.5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2.4.1.6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其他要求：单位负责人为同一人或者存在控股、管理关系的不同单位，不得同时参加同一项目的投标；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2.4.1.7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每个投标人只能就以上标段中标一个标段。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具有独立承担民事责任的能力，需提供合法有效的营业执照；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2.4.2第五标段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资格能力要求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2.4.2.1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具有市政公用工程监理丙级（含）及以上资质或工程监理综合资质，并在人员、设备、资金等方面具备相应的监理能力；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.4.2.2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投标人拟派项目总监应具有市政专业注册监理工程师资格；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2.4.2.3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财务状况要求：提供2019、2020、2021年度经审计的财务审计报告，新成立企业以成立年限为准提供，不足年限要求的，按实际情况提供财务审计报告或报表；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2.4.2.4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社保要求：投标人拟派授权委托人及项目总监在本单位缴纳的有效社保证明（应提供2022年1月1日以来任意三个月社保证明，新聘用的人员从聘用之日起算）；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2.4.2.5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无行贿犯罪要求：最近三年内，在经营活动中没有重大违法、违纪行为，承诺对象（企业、法定代表人、项目总监），需提供承诺书（格式自拟）；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2.4.2.6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2.4.2.7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其他要求：单位负责人为同一人或者存在控股、管理关系的不同单位，不得同时参加同一项目的投标。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2.5工期要求：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第一标段至第四标段：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2022年10月1日前部分完成，2022年10月15日前全部完成，11月18日后撤展（有延迟撤展的可能）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rPr>
          <w:rFonts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第五标段：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随施工工期及工程质量缺陷责任期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2.6招标控制总价：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第一标段：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779793.02元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第二标段：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4400729.25元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第三标段：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840291.14元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第四标段：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837077.03元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</w:rPr>
        <w:t>第五标段：</w:t>
      </w:r>
      <w:r>
        <w:rPr>
          <w:rFonts w:hint="eastAsia" w:ascii="仿宋" w:hAnsi="仿宋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130000.00元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  <w:t>评标委员会成员人数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hint="eastAsia" w:ascii="黑体" w:hAnsi="黑体" w:eastAsia="黑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5人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四、评标情况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val="en-US" w:eastAsia="zh-CN"/>
        </w:rPr>
        <w:t>第一标段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right="0" w:firstLine="720" w:firstLineChars="3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投标人不足3家，故本标段流标。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val="en-US" w:eastAsia="zh-CN"/>
        </w:rPr>
        <w:t>第二标段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z w:val="28"/>
          <w:highlight w:val="none"/>
        </w:rPr>
        <w:t>4.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8"/>
          <w:highlight w:val="none"/>
        </w:rPr>
        <w:t>1评标委员会推荐的中标候选人</w:t>
      </w:r>
    </w:p>
    <w:tbl>
      <w:tblPr>
        <w:tblStyle w:val="5"/>
        <w:tblW w:w="97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2366"/>
        <w:gridCol w:w="2466"/>
        <w:gridCol w:w="2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第一名</w:t>
            </w:r>
          </w:p>
        </w:tc>
        <w:tc>
          <w:tcPr>
            <w:tcW w:w="2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第二名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第三名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投标报价(元)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4,352,008.12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4,370,434.86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4,390,259.00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项目经理（负责人）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陈瑞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范云凤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质量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合格（造型体需坚固稳定，能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够承受正常的风雨侵蚀、扦插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植物植株健壮、均匀、紧密、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图案线条明晰、造型逼真，所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有花卉必须保证在布展期间为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合格（造型体需坚固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稳定，能够承受正常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的风雨侵蚀、扦插植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物植株健壮、均匀、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紧密 、图案线条明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晰、造型逼真，所有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花卉必须保证在布展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期间为盛花期）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合格（造型体需坚固稳定，能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够承受正常的风雨侵蚀、扦插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植物植株健壮、均匀、紧密 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图案线条明晰、造型逼真，所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有花卉必须保证在布展期间为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工期（交货期）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2022年10月1日前部分完成，2022 年10月15日前全部完成，11月18日后撤展（有延迟撤展的可能）日历天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2022年10月1日前部分完成，2022年10月15日前全部完成，11月18日后撤展（有延迟撤展的可能）日历天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2022年10月1日前部分完成，2022年10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月15日前全部完成，11月18日后撤展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（有延迟撤展的可能）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ascii="仿宋" w:hAnsi="仿宋" w:eastAsia="仿宋" w:cs="宋体"/>
          <w:kern w:val="0"/>
          <w:sz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4.2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.2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中标候选人项目管理人员情况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29"/>
        <w:gridCol w:w="1025"/>
        <w:gridCol w:w="1288"/>
        <w:gridCol w:w="1884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人员类别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执业资格证书或职称证书名称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李游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城建（中级）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C07070160900756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张利和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市政（助理）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豫241181832894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采购组组长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马永红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采购组组长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城建（助理）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D02013001140900068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赵云龙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施工组长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安全管理员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张亚婷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安全管理员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质量监督员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刘翠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质量监督员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魏征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李俊伟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市政（助理）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C（2019）0030816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水管组组长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张春迎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水管组组长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机械、电管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侯连印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机械、电管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车辆调度养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护组组长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马凯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车辆调度养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护组组长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市政（助理）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C（2019）0030827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陈瑞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建造师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豫241151574531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韩文学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职称证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C19033160900876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曹阳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H4115001000637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7、豫建安 C（2020）0029874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赵喜营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41151040001520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王雪山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41151090001358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赵利玲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41151110004542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赵玲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41151140004527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造价师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彭素娟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造价师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岗位证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建[造]1121410000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5466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经理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范云凤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经理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建造师证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豫241202152035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徐会峰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责人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职称证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C2021092401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0500000064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程正勇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2001010097483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郭翠丽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20010300543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谷同彬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20010200785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谷小迪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20010500371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苏彦星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20010400277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48</w:t>
            </w:r>
          </w:p>
        </w:tc>
      </w:tr>
    </w:tbl>
    <w:p>
      <w:pPr>
        <w:widowControl/>
        <w:wordWrap w:val="0"/>
        <w:ind w:left="560" w:hanging="560" w:hangingChars="20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kern w:val="0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28"/>
          <w:highlight w:val="none"/>
        </w:rPr>
        <w:t>3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中标候选人企业业绩</w:t>
      </w:r>
    </w:p>
    <w:tbl>
      <w:tblPr>
        <w:tblStyle w:val="5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9"/>
        <w:gridCol w:w="1789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工程名称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建设单位全称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合同签订时间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示范区第 38 届菊花文化节大环境布展项目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 年 9 月 16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2622750.00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中国开封第 37届菊 花文化节示范区大环境布展项目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 年 9 月 16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777234.76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2020年景观花草布置项目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 年 9 月 16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6954254.00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示范区第 39 届菊花文化节大环境布展项目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 年 9 月 16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3535466.25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省道 312 生态廊道绿化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工程(惠济片区)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郑州市惠济区林业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和园林局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2021.4.29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40551901.66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郑州市滨河路（清华园路-贾河路、文化北路-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中州大道）绿化工程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郑州地产集团有限公司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2021.1.11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3500196.77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郑州市渠南路快速通道绿化工程施工（二次）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郑州市城乡建设局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2021.2.10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9397938.52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医药标准厂房厂区绿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化工程施工采购项目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华润河南医药有限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公司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2021.2.26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1470000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西华县黄桥乡2021年美丽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乡村建设项目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西华县黄桥乡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人民政府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 年 11 月 20 日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2800000.00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Calibri"/>
          <w:kern w:val="0"/>
          <w:szCs w:val="21"/>
          <w:highlight w:val="none"/>
        </w:rPr>
      </w:pPr>
    </w:p>
    <w:p>
      <w:pPr>
        <w:widowControl/>
        <w:wordWrap w:val="0"/>
        <w:ind w:left="560" w:hanging="560" w:hanging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4中标候选人项目经理（负责人）业绩  </w:t>
      </w:r>
    </w:p>
    <w:p>
      <w:pPr>
        <w:widowControl/>
        <w:wordWrap w:val="0"/>
        <w:ind w:left="560" w:hanging="560" w:hanging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    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5中标候选人响应招标文件要求的资格能力条件</w:t>
      </w: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5.1招标文件要求的资格能力条件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83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55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资格能力条件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具有独立承担民事责任的能力，需提供合法有效的营业执照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财务状况要求：提供2019、2020、2021年度经审计的财务审计报告，新成立企业以成立年限为准提供，不足年限要求的，按实际情况提供财务审计报告或报表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社保要求：拟派授权委托人在本单位缴纳的有效社保证明（应提供2022年1月1日以来任意三个月社保证明，新聘用的人员从聘用之日起算）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无行贿犯罪要求：最近三年内，在经营活动中没有重大违法、违纪行为，承诺对象（企业、法定代表人），需提供承诺书（格式自拟）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其他要求：单位负责人为同一人或者存在控股、管理关系的不同单位，不得同时参加同一项目的投标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每个投标人只能就以上标段中标一个标段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5.2中标候选人响应招标文件要求的资格能力条件情况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26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351"/>
        <w:gridCol w:w="19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响应情况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仿宋" w:hAnsi="仿宋" w:eastAsia="仿宋"/>
          <w:highlight w:val="none"/>
        </w:rPr>
        <w:br w:type="textWrapping"/>
      </w:r>
      <w:r>
        <w:rPr>
          <w:rFonts w:hint="eastAsia" w:eastAsia="仿宋" w:cs="Times New Roman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6否决投标情况及原因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</w:t>
      </w:r>
      <w:r>
        <w:rPr>
          <w:rFonts w:hint="eastAsia" w:eastAsia="仿宋" w:cs="宋体"/>
          <w:kern w:val="0"/>
          <w:sz w:val="24"/>
          <w:highlight w:val="none"/>
          <w:lang w:val="en-US" w:eastAsia="zh-CN"/>
        </w:rPr>
        <w:t>无</w:t>
      </w:r>
      <w:r>
        <w:rPr>
          <w:rFonts w:ascii="仿宋" w:hAnsi="仿宋" w:eastAsia="仿宋"/>
          <w:highlight w:val="none"/>
        </w:rPr>
        <w:br w:type="textWrapping"/>
      </w:r>
      <w:r>
        <w:rPr>
          <w:rFonts w:eastAsia="仿宋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7所有投标人综合标评分情况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701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12"/>
        <w:gridCol w:w="992"/>
        <w:gridCol w:w="1134"/>
        <w:gridCol w:w="992"/>
        <w:gridCol w:w="993"/>
        <w:gridCol w:w="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8所有投标人技术标评分情况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9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75"/>
        <w:gridCol w:w="993"/>
        <w:gridCol w:w="1134"/>
        <w:gridCol w:w="992"/>
        <w:gridCol w:w="992"/>
        <w:gridCol w:w="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37.1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38.5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29.1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36.7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31.5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37.5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35.2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27.5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31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9所有投标人总得分情况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75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63"/>
        <w:gridCol w:w="1763"/>
        <w:gridCol w:w="13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报价得分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总得分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开封市金谷园立体花坛有限公司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25.77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81.89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河南金伟建筑工程有限公司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75.31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24.9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65.62</w:t>
            </w:r>
          </w:p>
        </w:tc>
      </w:tr>
    </w:tbl>
    <w:p>
      <w:pPr>
        <w:widowControl/>
        <w:wordWrap w:val="0"/>
        <w:jc w:val="left"/>
        <w:rPr>
          <w:rFonts w:hint="default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宋体" w:hAnsi="宋体" w:eastAsia="仿宋" w:cs="宋体"/>
          <w:kern w:val="0"/>
          <w:sz w:val="28"/>
          <w:highlight w:val="none"/>
        </w:rPr>
        <w:t>  </w:t>
      </w:r>
      <w:r>
        <w:rPr>
          <w:rFonts w:ascii="仿宋" w:hAnsi="仿宋" w:eastAsia="仿宋" w:cs="宋体"/>
          <w:kern w:val="0"/>
          <w:sz w:val="24"/>
          <w:highlight w:val="none"/>
        </w:rPr>
        <w:t xml:space="preserve"> 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default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val="en-US" w:eastAsia="zh-CN"/>
        </w:rPr>
        <w:t>第三标段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z w:val="28"/>
          <w:highlight w:val="none"/>
        </w:rPr>
        <w:t>4.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28"/>
          <w:highlight w:val="none"/>
        </w:rPr>
        <w:t>1评标委员会推荐的中标候选人</w:t>
      </w:r>
    </w:p>
    <w:tbl>
      <w:tblPr>
        <w:tblStyle w:val="5"/>
        <w:tblW w:w="97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2366"/>
        <w:gridCol w:w="2466"/>
        <w:gridCol w:w="2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第一名</w:t>
            </w:r>
          </w:p>
        </w:tc>
        <w:tc>
          <w:tcPr>
            <w:tcW w:w="2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第二名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第三名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开封菊尚情农业科技有限公司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河南卓盛水利工程有限公司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投标报价(元)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834,269.80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834,361.00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835,240.91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项目经理（负责人）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胡合庆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田广杰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骆苗苗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质量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合格（造型体需坚固稳定，能够承受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正常的风雨侵蚀、扦插植物植株健壮、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均匀、紧密 、图案线条明晰、造型逼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真，所有花卉必须保证在布展期间为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合格（造型体需坚固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稳定，能够承受正常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的风雨侵蚀、扦插植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物植株健壮、均匀、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紧密 、图案线条明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晰、造型逼真，所有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花卉必须保证在布展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期间为盛花期）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合格（造型体需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坚固稳定，能够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承受正常的风雨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侵蚀、扦插植物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植株健壮、均匀、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紧密 、图案线条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明晰、造型逼真，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所有花卉必须保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证在布展期间为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工期（交货期）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2022年10月1日前部分完成，2022年10月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15日前全部完成，11月18日后撤展（有延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迟撤展的可能）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2022年10月1日前部分完成，2022年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10月15日前全部完成，11月18日后撤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展（有延迟撤展的可能）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2022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年 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月 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日前部分完成，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2022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年 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月 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15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日前全部完 成，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月 </w:t>
            </w:r>
            <w:r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日后撤展（有延迟撤展的可能）日历天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ascii="仿宋" w:hAnsi="仿宋" w:eastAsia="仿宋" w:cs="宋体"/>
          <w:kern w:val="0"/>
          <w:sz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2中标候选人项目管理人员情况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29"/>
        <w:gridCol w:w="1025"/>
        <w:gridCol w:w="1288"/>
        <w:gridCol w:w="1884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人员类别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执业资格证书或职称证书名称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胡合庆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二级建造师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 241141454917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袁志强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B08183080100002004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翟永涛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执业证书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2101010600466374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袁国营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执业证书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2101030600467633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胡新新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执业证书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2101050000467808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班丹丹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执业证书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2101040000467644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余广发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执业证书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2101020000467072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田广杰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李清爱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质量负责人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张学军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质量负责人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施工负责人 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李国风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施工负责人 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骆苗苗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建造师证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 241151574050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赵威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职称证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C02036180900031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王庆方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2201020000019265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侯杰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2201010100033019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质检员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王莹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质检员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质检员证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2201030100026792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张倩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2201040000021119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侯丽娟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资料员证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2201050000021490</w:t>
            </w:r>
          </w:p>
        </w:tc>
      </w:tr>
    </w:tbl>
    <w:p>
      <w:pPr>
        <w:widowControl/>
        <w:wordWrap w:val="0"/>
        <w:ind w:left="560" w:hanging="560" w:hangingChars="20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kern w:val="0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kern w:val="0"/>
          <w:sz w:val="28"/>
          <w:highlight w:val="none"/>
        </w:rPr>
        <w:t>3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中标候选人企业业绩</w:t>
      </w:r>
    </w:p>
    <w:tbl>
      <w:tblPr>
        <w:tblStyle w:val="5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9"/>
        <w:gridCol w:w="1789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工程名称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建设单位全称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合同签订时间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 年示范区雨污水系统清淤项目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2022年4月 15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1674090.00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开封中南林樾项且交付期第三方维修工程项目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开封晖达中南置业有限公司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 年 3 月 3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448098.93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2020年中国开封第 38届菊花文化节汴京公园景点制作布置项目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开封市汴京公园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2020.10.5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179800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2021 年中国开封第39 届菊花文化节汴京公园景点制作布置项目 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开封市汴京公园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2021.10.1 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190000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示范区第 39 届菊花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文化节大环境布展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开封市城乡一体化示范区城市管理局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2021.9.30 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802610.2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西羌寨田园综合体（半中路北）大地花海种植项目 </w:t>
            </w:r>
          </w:p>
        </w:tc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开封市祥符区甜花花农作物种植农民专业合作社</w:t>
            </w:r>
          </w:p>
        </w:tc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2021.5.8</w:t>
            </w:r>
          </w:p>
        </w:tc>
        <w:tc>
          <w:tcPr>
            <w:tcW w:w="18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1050000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杞沙路高阳镇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区绿化工程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 xml:space="preserve">杞县林业发展 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2022.6.30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18214729.87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Calibri"/>
          <w:kern w:val="0"/>
          <w:szCs w:val="21"/>
          <w:highlight w:val="none"/>
        </w:rPr>
      </w:pP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4中标候选人项目经理（负责人）业绩</w:t>
      </w: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5中标候选人响应招标文件要求的资格能力条件</w:t>
      </w: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5.1招标文件要求的资格能力条件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83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55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资格能力条件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具有独立承担民事责任的能力，需提供合法有效的营业执照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财务状况要求：提供2019、2020、2021年度经审计的财务审计报告，新成立企业以成立年限为准提供，不足年限要求的，按实际情况提供财务审计报告或报表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社保要求：拟派授权委托人在本单位缴纳的有效社保证明（应提供2022年1月1日以来任意三个月社保证明，新聘用的人员从聘用之日起算）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无行贿犯罪要求：最近三年内，在经营活动中没有重大违法、违纪行为，承诺对象（企业、法定代表人），需提供承诺书（格式自拟）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其他要求：单位负责人为同一人或者存在控股、管理关系的不同单位，不得同时参加同一项目的投标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每个投标人只能就以上标段中标一个标段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5.2中标候选人响应招标文件要求的资格能力条件情况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26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351"/>
        <w:gridCol w:w="19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响应情况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仿宋" w:hAnsi="仿宋" w:eastAsia="仿宋"/>
          <w:highlight w:val="none"/>
        </w:rPr>
        <w:br w:type="textWrapping"/>
      </w:r>
      <w:r>
        <w:rPr>
          <w:rFonts w:hint="eastAsia" w:eastAsia="仿宋" w:cs="Times New Roman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6否决投标情况及原因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bookmarkStart w:id="0" w:name="PsxxEntity：WXTBQK_2"/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开封兆蒲菊业有限公司:未提供授权委托人社保证明，符合性检查不合格，按无效投标处理。</w:t>
      </w:r>
      <w:bookmarkEnd w:id="0"/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br w:type="textWrapping"/>
      </w:r>
      <w:r>
        <w:rPr>
          <w:rFonts w:eastAsia="仿宋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7所有投标人综合标评分情况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701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12"/>
        <w:gridCol w:w="992"/>
        <w:gridCol w:w="1134"/>
        <w:gridCol w:w="992"/>
        <w:gridCol w:w="993"/>
        <w:gridCol w:w="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11.5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13.5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12.5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河南中路建设工程有限公司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8所有投标人技术标评分情况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9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75"/>
        <w:gridCol w:w="993"/>
        <w:gridCol w:w="1134"/>
        <w:gridCol w:w="992"/>
        <w:gridCol w:w="992"/>
        <w:gridCol w:w="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39.5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34.8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42.1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43.5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40.8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29.5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38.1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河南中路建设工程有限公司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38.9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30.5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9所有投标人总得分情况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75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63"/>
        <w:gridCol w:w="1763"/>
        <w:gridCol w:w="13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报价得分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总得分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河南立昊建设工程有限公司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78.8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开封菊尚情农业科技有限公司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25.41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71.97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河南卓盛水利工程有限公司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69.02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  <w:t>河南中路建设工程有限公司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25.07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68.09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kern w:val="0"/>
          <w:sz w:val="28"/>
          <w:highlight w:val="none"/>
        </w:rPr>
        <w:t>  </w:t>
      </w:r>
      <w:r>
        <w:rPr>
          <w:rFonts w:ascii="仿宋" w:hAnsi="仿宋" w:eastAsia="仿宋" w:cs="宋体"/>
          <w:kern w:val="0"/>
          <w:sz w:val="24"/>
          <w:highlight w:val="none"/>
        </w:rPr>
        <w:t xml:space="preserve"> 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val="en-US" w:eastAsia="zh-CN"/>
        </w:rPr>
        <w:t>第四标段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sz w:val="28"/>
          <w:highlight w:val="none"/>
        </w:rPr>
        <w:t>4.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sz w:val="28"/>
          <w:highlight w:val="none"/>
        </w:rPr>
        <w:t>1评标委员会推荐的中标候选人</w:t>
      </w:r>
    </w:p>
    <w:tbl>
      <w:tblPr>
        <w:tblStyle w:val="5"/>
        <w:tblW w:w="97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2366"/>
        <w:gridCol w:w="2466"/>
        <w:gridCol w:w="2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第一名</w:t>
            </w:r>
          </w:p>
        </w:tc>
        <w:tc>
          <w:tcPr>
            <w:tcW w:w="2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第二名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第三名</w:t>
            </w:r>
          </w:p>
        </w:tc>
      </w:tr>
      <w:tr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河南绿植建设工程有限公司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河南瑞灏建设有限公司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投标报价(元)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833,965.00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794,773.32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823,370.00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项目经理（负责人）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highlight w:val="none"/>
              </w:rPr>
              <w:t>李娟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陈瑞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范云凤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质量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合格(造型体需坚固稳定，能够承受正常的风雨侵 蚀、扦插植物植株健壮、均匀、紧密 、图案线条明晰、造型逼真，所有花卉必须保证在布期间为盛花期)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合格（造型体需坚固稳定，能够承受正常的风雨侵蚀、扦插植物植株健壮、均匀、紧密 、图案线条明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晰、造型逼真，所有花卉必须保证在布展期间为盛花期）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合格（造型体需坚固稳定，能够承受正常的风雨侵蚀、扦插植物植株健壮、均匀、紧密 、图案线条明晰、造型逼真，所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有花卉必须保证在布展期间为盛花期）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工期（交货期）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68" w:line="221" w:lineRule="auto"/>
              <w:ind w:left="115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highlight w:val="none"/>
              </w:rPr>
              <w:t xml:space="preserve"> 年 10 月 1  日前部分完成， 2022 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highlight w:val="none"/>
              </w:rPr>
              <w:t xml:space="preserve"> 月 15 日前全部完成，11 月 18 日后撤展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highlight w:val="none"/>
              </w:rPr>
              <w:t>(有延迟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撤展的可能)；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2022年10月1日前部分完成，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年10月15日前全部完成，11月18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日后撤展（有延迟撤展的可能）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日历天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投标截止时间起90日历天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ascii="仿宋" w:hAnsi="仿宋" w:eastAsia="仿宋" w:cs="宋体"/>
          <w:kern w:val="0"/>
          <w:sz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2中标候选人项目管理人员情况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93"/>
        <w:gridCol w:w="1042"/>
        <w:gridCol w:w="1236"/>
        <w:gridCol w:w="1784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人员类别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执业资格证书或职称证书名称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李娟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建造师证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二级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豫 241151573391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翟歌唱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工程师证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中级</w:t>
            </w: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C20190953058101400890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安全员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郭小盼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安全员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安全员证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豫建安 C (2020) 0038313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质量检员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王风云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质量监督员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市政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41151090200002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孙健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市政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41151040200001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造价师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张静洁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造价师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造价师证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建【造】19410011045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材料员</w:t>
            </w:r>
          </w:p>
        </w:tc>
        <w:tc>
          <w:tcPr>
            <w:tcW w:w="104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呼云涛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材料员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材料员证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41171110200284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河南绿植建设工程有限公司</w:t>
            </w: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项目经 理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李佩军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项目经 理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建造师注册证书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豫 241151568130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技术负 责人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庄世鹏</w:t>
            </w: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技术负 责人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职称证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C19033130901032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施工员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刘敬</w:t>
            </w: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施工员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岗位证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JZ2001013613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质量员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赵喜营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质量员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岗位证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2201030600219909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安全员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王雪山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安全员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岗位证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安考证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JZ2005020083    豫建安 C  (2020)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0025147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材料员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赵利玲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材料员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岗位证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2201040000094663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资料员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赵玲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资料员</w:t>
            </w:r>
          </w:p>
        </w:tc>
        <w:tc>
          <w:tcPr>
            <w:tcW w:w="178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岗位证</w:t>
            </w:r>
          </w:p>
        </w:tc>
        <w:tc>
          <w:tcPr>
            <w:tcW w:w="245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JZ2003005324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经理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范云凤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经理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建造师证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豫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241202152035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徐会峰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技术负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职称证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C2021092401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0500000064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程正勇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施工员证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2001010097483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郭翠丽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质量员证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20010300543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谷同彬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20010200785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谷小迪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资料员证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20010500371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苏彦星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材料员证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20010400277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48</w:t>
            </w:r>
          </w:p>
        </w:tc>
      </w:tr>
    </w:tbl>
    <w:p>
      <w:pPr>
        <w:widowControl/>
        <w:wordWrap w:val="0"/>
        <w:ind w:left="560" w:hanging="560" w:hangingChars="20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kern w:val="0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kern w:val="0"/>
          <w:sz w:val="28"/>
          <w:highlight w:val="none"/>
        </w:rPr>
        <w:t>3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中标候选人企业业绩</w:t>
      </w:r>
    </w:p>
    <w:tbl>
      <w:tblPr>
        <w:tblStyle w:val="5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963"/>
        <w:gridCol w:w="1615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工程名称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建设单位全称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合同签订时间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合同金额(元)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虞城县至信三路(至诚八路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以东段) 及 203 省道节点道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路提升、绿化工程项目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虞城县城郊乡人民 政府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2019 年 6 月 5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36576780.35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年度道路绿化养护管理 项目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开封市城乡一体化 示范区城市管理局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 4 月 14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890000.00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虞城县漓江路 (G310-陇海铁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路立交桥) 道路绿化工程施 工及监理(三次)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虞城县园林绿化管 理维护中心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 6 月 16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51602567.67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科学大道、陇海路生态廊道 市场化管护项目四标段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荥阳市园林中心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 4 月 8 日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13008600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河南绿植建设工程有限公司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郑州市金水区重大节 庆 日期 间花卉摆放 项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目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郑州市金水区城 市管理局</w:t>
            </w:r>
          </w:p>
        </w:tc>
        <w:tc>
          <w:tcPr>
            <w:tcW w:w="1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2019 年 8 月 9 日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中标折扣率：  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金水区重大假日 、 活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动的市区时令草花摆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放服务 项 目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郑州市金水区城 市管理局</w:t>
            </w: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 11 月 4 日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中标折扣率：  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郑 州 市 中 原 区 绿 化 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理所 2020 年 中 原 区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绿地提升栽植摆放草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花地被 项 目 B 包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郑州市中原区绿化管理所</w:t>
            </w: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2020 年 12 月 7 日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1000000.00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伊水游园唐韵段-缤纷 龙门花镜工程</w:t>
            </w:r>
          </w:p>
        </w:tc>
        <w:tc>
          <w:tcPr>
            <w:tcW w:w="19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龙门石窟世界文化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遗产园区市政环卫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处</w:t>
            </w:r>
          </w:p>
        </w:tc>
        <w:tc>
          <w:tcPr>
            <w:tcW w:w="16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2022 年 4 月 29 日</w:t>
            </w:r>
          </w:p>
        </w:tc>
        <w:tc>
          <w:tcPr>
            <w:tcW w:w="18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1609910.59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西华县黄桥乡2021年美丽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西华县黄桥乡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人民政府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 年 11 月 20 日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2800000.00 元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Calibri"/>
          <w:kern w:val="0"/>
          <w:szCs w:val="21"/>
          <w:highlight w:val="none"/>
        </w:rPr>
      </w:pPr>
    </w:p>
    <w:p>
      <w:pPr>
        <w:widowControl/>
        <w:wordWrap w:val="0"/>
        <w:jc w:val="left"/>
        <w:rPr>
          <w:rFonts w:ascii="宋体" w:hAnsi="宋体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highlight w:val="none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宋体"/>
          <w:kern w:val="0"/>
          <w:sz w:val="28"/>
          <w:highlight w:val="none"/>
        </w:rPr>
        <w:t>4中标候选人项目经理（负责人）业绩</w:t>
      </w:r>
      <w:r>
        <w:rPr>
          <w:rFonts w:ascii="宋体" w:hAnsi="宋体" w:eastAsia="仿宋" w:cs="宋体"/>
          <w:kern w:val="0"/>
          <w:sz w:val="24"/>
          <w:highlight w:val="none"/>
        </w:rPr>
        <w:t>  </w:t>
      </w:r>
    </w:p>
    <w:p>
      <w:pPr>
        <w:widowControl/>
        <w:wordWrap w:val="0"/>
        <w:ind w:firstLine="720" w:firstLineChars="30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kern w:val="0"/>
          <w:sz w:val="24"/>
          <w:highlight w:val="none"/>
          <w:lang w:eastAsia="zh-CN"/>
        </w:rPr>
        <w:t>无</w:t>
      </w:r>
      <w:r>
        <w:rPr>
          <w:rFonts w:ascii="宋体" w:hAnsi="宋体" w:eastAsia="仿宋" w:cs="宋体"/>
          <w:kern w:val="0"/>
          <w:sz w:val="24"/>
          <w:highlight w:val="none"/>
        </w:rPr>
        <w:t>    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5中标候选人响应招标文件要求的资格能力条件</w:t>
      </w: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5.1招标文件要求的资格能力条件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83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55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资格能力条件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具有独立承担民事责任的能力，需提供合法有效的营业执照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财务状况要求：提供2019、2020、2021年度经审计的财务审计报告，新成立企业以成立年限为准提供，不足年限要求的，按实际情况提供财务审计报告或报表；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社保要求：拟派授权委托人在本单位缴纳的有效社保证明（应提供2022年1月1日以来任意三个月社保证明，新聘用的人员从聘用之日起算）；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无行贿犯罪要求：最近三年内，在经营活动中没有重大违法、违纪行为，承诺对象（企业、法定代表人），需提供承诺书（格式自拟）；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其他要求：单位负责人为同一人或者存在控股、管理关系的不同单位，不得同时参加同一项目的投标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每个投标人只能就以上标段中标一个标段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5.2中标候选人响应招标文件要求的资格能力条件情况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26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351"/>
        <w:gridCol w:w="19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响应情况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河南绿植建设工程有限公司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仿宋" w:hAnsi="仿宋" w:eastAsia="仿宋"/>
          <w:highlight w:val="none"/>
        </w:rPr>
        <w:br w:type="textWrapping"/>
      </w:r>
      <w:r>
        <w:rPr>
          <w:rFonts w:hint="eastAsia" w:eastAsia="仿宋" w:cs="Times New Roman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6否决投标情况及原因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</w:t>
      </w:r>
      <w:r>
        <w:rPr>
          <w:rFonts w:hint="eastAsia" w:eastAsia="仿宋" w:cs="宋体"/>
          <w:kern w:val="0"/>
          <w:sz w:val="24"/>
          <w:highlight w:val="none"/>
          <w:lang w:val="en-US" w:eastAsia="zh-CN"/>
        </w:rPr>
        <w:t>无</w:t>
      </w:r>
      <w:r>
        <w:rPr>
          <w:rFonts w:ascii="仿宋" w:hAnsi="仿宋" w:eastAsia="仿宋"/>
          <w:highlight w:val="none"/>
        </w:rPr>
        <w:br w:type="textWrapping"/>
      </w:r>
      <w:r>
        <w:rPr>
          <w:rFonts w:eastAsia="仿宋"/>
          <w:highlight w:val="none"/>
        </w:rPr>
        <w:t> 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7所有投标人综合标评分情况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701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12"/>
        <w:gridCol w:w="992"/>
        <w:gridCol w:w="1134"/>
        <w:gridCol w:w="992"/>
        <w:gridCol w:w="993"/>
        <w:gridCol w:w="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河南绿植建设工程有限公司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9.5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8所有投标人技术标评分情况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9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75"/>
        <w:gridCol w:w="993"/>
        <w:gridCol w:w="1134"/>
        <w:gridCol w:w="992"/>
        <w:gridCol w:w="992"/>
        <w:gridCol w:w="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评委C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35.5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42.6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44.5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河南绿植建设工程有限公司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32.5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25.7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34.5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30.5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35.1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9所有投标人总得分情况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75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63"/>
        <w:gridCol w:w="1763"/>
        <w:gridCol w:w="13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报价得分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总得分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河南岚象建设工程有限公司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24.32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82.84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河南绿植建设工程有限公司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29.05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77.99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河南瑞灏建设有限公司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25.60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65.82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kern w:val="0"/>
          <w:sz w:val="28"/>
          <w:highlight w:val="none"/>
        </w:rPr>
        <w:t>  </w:t>
      </w:r>
      <w:r>
        <w:rPr>
          <w:rFonts w:ascii="仿宋" w:hAnsi="仿宋" w:eastAsia="仿宋" w:cs="宋体"/>
          <w:kern w:val="0"/>
          <w:sz w:val="24"/>
          <w:highlight w:val="none"/>
        </w:rPr>
        <w:t xml:space="preserve"> 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val="en-US" w:eastAsia="zh-CN"/>
        </w:rPr>
        <w:t>第五标段</w:t>
      </w:r>
    </w:p>
    <w:p>
      <w:pPr>
        <w:pStyle w:val="4"/>
        <w:shd w:val="clear" w:color="auto" w:fill="FFFFFF"/>
        <w:spacing w:line="420" w:lineRule="atLeast"/>
        <w:ind w:firstLine="560" w:firstLineChars="200"/>
        <w:rPr>
          <w:rFonts w:hint="eastAsia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</w:rPr>
        <w:t>4.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8"/>
          <w:highlight w:val="none"/>
        </w:rPr>
        <w:t>1评标委员会推荐的中标候选人</w:t>
      </w:r>
    </w:p>
    <w:tbl>
      <w:tblPr>
        <w:tblStyle w:val="5"/>
        <w:tblW w:w="97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2366"/>
        <w:gridCol w:w="2466"/>
        <w:gridCol w:w="2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第一名</w:t>
            </w:r>
          </w:p>
        </w:tc>
        <w:tc>
          <w:tcPr>
            <w:tcW w:w="2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第二名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第三名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投标报价(元)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124,000.00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120,000.00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117,000.00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总监理工程师姓名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郭成亮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邓明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宋秀丽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质量要求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合格，符合国家现行验收标准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合格，符合国家现行验收标准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合格，符合国家现行验收标准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监理服务期限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随施工工期及工程质量缺陷责任期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随施工工期及工程质量缺陷责任期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随施工工期及工程质量缺陷责任期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Calibri"/>
          <w:kern w:val="0"/>
          <w:szCs w:val="21"/>
          <w:highlight w:val="none"/>
        </w:rPr>
      </w:pPr>
    </w:p>
    <w:p>
      <w:pPr>
        <w:widowControl/>
        <w:wordWrap w:val="0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highlight w:val="none"/>
        </w:rPr>
      </w:pPr>
    </w:p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4.5.2中标候选人项目管理人员情况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54"/>
        <w:gridCol w:w="987"/>
        <w:gridCol w:w="1230"/>
        <w:gridCol w:w="1773"/>
        <w:gridCol w:w="2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中标候选人全称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人员类别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执业资格证书或职称证书名称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项目总监理 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郭成亮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高级工程 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注册监理工程 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00571010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王成鹏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注册监理工程 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00375383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专业监理工 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王允超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21106764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白阳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安全员上岗证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ZTB2022062X14454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李翔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安全员上岗证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ZTB2022041X4585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张金伟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监理员上岗证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2101060000276362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见证取样员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马贺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见证取样员 上岗证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2101170000276478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金超群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注册监理工程 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00727256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总监理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邓明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41013474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总监代表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王建坡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41014908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市政监理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李小辉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41014798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市政监理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李青松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41005981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造价工程师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冯月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高级 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注册造价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建[造]194 10011339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安装监理 工程师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张志敏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注册监理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41017452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马珂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专业监理 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19104398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见证员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孙鹏远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关键岗位培 训合格证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H4118005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0200009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周海亮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关键岗位培 训合格证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H4118001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0200058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项目总监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宋秀丽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高级工程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国家注册监</w:t>
            </w: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理工程师证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41009519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总监代表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张小可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高级工程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国家注册监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理工程师证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41007830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专业监理工 程师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王成楠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国家注册监 理工程师证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41014878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监理员</w:t>
            </w:r>
          </w:p>
        </w:tc>
        <w:tc>
          <w:tcPr>
            <w:tcW w:w="98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韦博书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助理工程</w:t>
            </w:r>
          </w:p>
        </w:tc>
        <w:tc>
          <w:tcPr>
            <w:tcW w:w="1773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监理员证</w:t>
            </w:r>
          </w:p>
        </w:tc>
        <w:tc>
          <w:tcPr>
            <w:tcW w:w="245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19201441</w:t>
            </w:r>
          </w:p>
        </w:tc>
      </w:tr>
    </w:tbl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4.5.3中标候选人企业业绩</w:t>
      </w:r>
    </w:p>
    <w:tbl>
      <w:tblPr>
        <w:tblStyle w:val="5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9"/>
        <w:gridCol w:w="1789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中标候选人全称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建设单位全称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合同签订时间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合同金额(元)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封丘县 2021 年老旧小区改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造室外工程 (第二批) 及监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理 5 标段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封丘县城关镇人民政 府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 年 8 月 2 日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555660.00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示范区第 39 届菊花文化节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大环境布展项目第 5 标段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开封市城乡一体化示</w:t>
            </w: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范区城市管理局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 年 9 月 30 日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125900.00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开封市区国控监测点 背街改造项目监理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开封市城市管理 局(开封市城市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综合执法局)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2020年4月1日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287700.00元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X010杞县至沙沃段道 路改建工程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杞县交通运输局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2019年11月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957000.00元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杞县彭庄中路升级改 造工程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杞县金城街道办 事处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2021年3月22日</w:t>
            </w: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357000.00元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杞县城市护城河污水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及生态改造治理(二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期)项目</w:t>
            </w:r>
          </w:p>
        </w:tc>
        <w:tc>
          <w:tcPr>
            <w:tcW w:w="178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杞县住房和城乡 建设局</w:t>
            </w:r>
          </w:p>
        </w:tc>
        <w:tc>
          <w:tcPr>
            <w:tcW w:w="178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2019年10月10日</w:t>
            </w:r>
          </w:p>
        </w:tc>
        <w:tc>
          <w:tcPr>
            <w:tcW w:w="1894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4430000.00元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菊花文化节西景区布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展项目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开封西湖景区管 理处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2018.10.17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339999元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二七纪念堂保护提升 及陈列布展项目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EPC总承包工程监理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郑州市二七区政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通文化旅游投资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开发有限公司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2021.5.7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监理费费率1.48 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千唐志斋新馆装饰陈 列布展工程监理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洛阳锦绣千唐旅 游开发有限公司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630000.00元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淮滨县市政道路“白改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黑”二期及一期配套提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升工程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淮滨县公路管理 局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2018.11.19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1.48%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魏武路提升改造项目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工程总承包 (EPC) 项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目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长葛市丽园城市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开发建设有限公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司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2019.04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2429021.00元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郑州经济技术开发区 滨河国际新城三角林 地景观绿化工程监理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中建 (郑州) 城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市开发建设有限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公司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2019.3.10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2321265元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京港澳高速(北部实验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区代管边界-东海路南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400米) 生态廊道绿化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提升工程监理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郑州航空港经济 综合实验区 (郑 州新郑综合保税 区) 社会事业局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2019.3.10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176万元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盛业大道 (中华路-光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明路)中华路至永明路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路段工程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安阳中原高新技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术产业开发区管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理委员会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2021.10.25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434000元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菊花文化节西景区布</w:t>
            </w:r>
          </w:p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展项目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开封西湖景区管 理处</w:t>
            </w:r>
          </w:p>
        </w:tc>
        <w:tc>
          <w:tcPr>
            <w:tcW w:w="178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2018.10.17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339999元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Calibri"/>
          <w:kern w:val="0"/>
          <w:szCs w:val="21"/>
          <w:highlight w:val="none"/>
        </w:rPr>
      </w:pPr>
    </w:p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4.5.4中标候选人项目经理（负责人）业绩  </w:t>
      </w:r>
    </w:p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无     </w:t>
      </w:r>
    </w:p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4.5.5中标候选人响应招标文件要求的资格能力条件</w:t>
      </w:r>
    </w:p>
    <w:p>
      <w:pPr>
        <w:widowControl/>
        <w:jc w:val="both"/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4"/>
          <w:highlight w:val="none"/>
          <w:lang w:val="en-US" w:eastAsia="zh-CN" w:bidi="ar-SA"/>
        </w:rPr>
        <w:t> 4.5.5.1招标文件要求的资格能力条件</w:t>
      </w:r>
    </w:p>
    <w:tbl>
      <w:tblPr>
        <w:tblStyle w:val="5"/>
        <w:tblW w:w="576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5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资格能力条件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具有独立承担民事责任的能力，需提供合法有效的营业执照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具有市政公用工程监理丙级（含）及以上资质或工程监理综合资质，并在人员、设备、资金等方面具备相应的监理能力；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投标人拟派项目总监应具有市政专业注册监理工程师资格；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财务状况要求：提供2019、2020、2021年度经审计的财务审计报告，新成立企业以成立年限为准提供，不足年限要求的，按实际情况提供财务审计报告或报表；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社保要求：拟派授权委托人在本单位缴纳的有效社保证明（应提供2022年1月1日以来任意三个月社保证明，新聘用的人员从聘用之日起算）；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无行贿犯罪要求：最近三年内，在经营活动中没有重大违法、违纪行为，承诺对象（企业、法定代表人），需提供承诺书（格式自拟）；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信用要求：投标人在“信用中国”网站上“失信被执行人、重大税收违法失信主体”中列入“受惩黑名单”的，资格审查不通过。评标委员会查询并做好相关记录和证据留存。【查询渠道：“信用中国”网站】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其他要求：单位负责人为同一人或者存在控股、管理关系的不同单位，不得同时参加同一项目的投标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中标候选人响应招标文件要求的资格能力条件情况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widowControl/>
        <w:wordWrap w:val="0"/>
        <w:spacing w:line="315" w:lineRule="atLeast"/>
        <w:jc w:val="left"/>
        <w:rPr>
          <w:rFonts w:ascii="仿宋" w:hAnsi="仿宋" w:eastAsia="仿宋"/>
          <w:kern w:val="0"/>
          <w:szCs w:val="21"/>
          <w:highlight w:val="none"/>
        </w:rPr>
      </w:pPr>
      <w:r>
        <w:rPr>
          <w:rFonts w:hint="eastAsia" w:ascii="宋体" w:hAnsi="宋体" w:eastAsia="仿宋"/>
          <w:color w:val="000000"/>
          <w:kern w:val="0"/>
          <w:sz w:val="28"/>
          <w:highlight w:val="none"/>
        </w:rPr>
        <w:t>  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4.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</w:rPr>
        <w:t>5.2中标候选人响应招标文件要求的资格能力条件情况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26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351"/>
        <w:gridCol w:w="19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中标候选人全称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响应情况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河南满怀工程管理咨询有限公司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开大工程咨询有限公司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河南海纳建设管理有限公司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响应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仿宋" w:hAnsi="仿宋" w:eastAsia="仿宋"/>
          <w:highlight w:val="none"/>
        </w:rPr>
        <w:br w:type="textWrapping"/>
      </w:r>
      <w:r>
        <w:rPr>
          <w:rFonts w:hint="eastAsia" w:eastAsia="仿宋" w:cs="Times New Roman"/>
          <w:sz w:val="28"/>
          <w:szCs w:val="28"/>
          <w:highlight w:val="none"/>
        </w:rPr>
        <w:t>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6否决投标情况及原因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</w:t>
      </w:r>
      <w:r>
        <w:rPr>
          <w:rFonts w:hint="eastAsia" w:eastAsia="仿宋" w:cs="宋体"/>
          <w:kern w:val="0"/>
          <w:sz w:val="24"/>
          <w:highlight w:val="none"/>
          <w:lang w:val="en-US" w:eastAsia="zh-CN"/>
        </w:rPr>
        <w:t>无</w:t>
      </w:r>
      <w:r>
        <w:rPr>
          <w:rFonts w:ascii="仿宋" w:hAnsi="仿宋" w:eastAsia="仿宋"/>
          <w:highlight w:val="none"/>
        </w:rPr>
        <w:br w:type="textWrapping"/>
      </w:r>
      <w:r>
        <w:rPr>
          <w:rFonts w:eastAsia="仿宋"/>
          <w:highlight w:val="none"/>
        </w:rPr>
        <w:t> 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7所有投标人综合标评分情况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701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12"/>
        <w:gridCol w:w="992"/>
        <w:gridCol w:w="1134"/>
        <w:gridCol w:w="992"/>
        <w:gridCol w:w="993"/>
        <w:gridCol w:w="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C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26.5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24.5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8所有投标人技术标评分情况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69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75"/>
        <w:gridCol w:w="993"/>
        <w:gridCol w:w="1134"/>
        <w:gridCol w:w="992"/>
        <w:gridCol w:w="992"/>
        <w:gridCol w:w="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B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评委D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评委E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33.5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29.5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35.9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34.5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34.2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29.5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35.7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25.5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firstLine="560" w:firstLineChars="200"/>
        <w:jc w:val="both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9所有投标人总得分情况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kern w:val="0"/>
          <w:sz w:val="24"/>
          <w:highlight w:val="none"/>
        </w:rPr>
        <w:t>       </w:t>
      </w:r>
    </w:p>
    <w:tbl>
      <w:tblPr>
        <w:tblStyle w:val="5"/>
        <w:tblW w:w="575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63"/>
        <w:gridCol w:w="1763"/>
        <w:gridCol w:w="13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报价得分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总得分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河南满怀工程管理咨询有限公司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27.13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87.31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开大工程咨询有限公司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29.42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84.86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河南海纳建设管理有限公司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24.68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highlight w:val="none"/>
                <w:lang w:val="en-US" w:eastAsia="zh-CN"/>
              </w:rPr>
              <w:t>80.32</w:t>
            </w: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kern w:val="0"/>
          <w:sz w:val="28"/>
          <w:highlight w:val="none"/>
        </w:rPr>
        <w:t>  </w:t>
      </w:r>
      <w:r>
        <w:rPr>
          <w:rFonts w:ascii="仿宋" w:hAnsi="仿宋" w:eastAsia="仿宋" w:cs="宋体"/>
          <w:kern w:val="0"/>
          <w:sz w:val="24"/>
          <w:highlight w:val="none"/>
        </w:rPr>
        <w:t xml:space="preserve"> 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24"/>
          <w:highlight w:val="none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五、招标文件规定公示的其他内容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六、公示时间</w:t>
      </w:r>
    </w:p>
    <w:p>
      <w:pPr>
        <w:widowControl/>
        <w:wordWrap w:val="0"/>
        <w:ind w:firstLine="560" w:firstLineChars="200"/>
        <w:jc w:val="left"/>
        <w:rPr>
          <w:rFonts w:hint="default" w:ascii="仿宋" w:hAnsi="仿宋" w:eastAsia="仿宋" w:cs="宋体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 xml:space="preserve">日 至 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七、</w:t>
      </w:r>
      <w:r>
        <w:rPr>
          <w:rFonts w:ascii="黑体" w:hAnsi="黑体" w:eastAsia="黑体" w:cs="Times New Roman"/>
          <w:sz w:val="28"/>
          <w:szCs w:val="28"/>
          <w:highlight w:val="none"/>
        </w:rPr>
        <w:t>提出异议的渠道和方式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560" w:firstLineChars="200"/>
        <w:textAlignment w:val="baseline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汴公管办（2020）13号文规定，若投标人对上述结果有异议，可在公示期内在开封市公共资源交易信息网线上向招标人提出异议，逾期将不再受理，招标人应当自收到异议之日起3日内作出答复,若异议人对答复仍有异议或者招标人未在规定的时间内作出答复的，异议人可在公示之日起10日内（异议答复期间不计算在内）在开封市公共资源交易信息网线上提出投诉。（在开封市公共资源交易信息网站重要文件栏中有工程建设项目异议、投诉文本格式及要求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20" w:firstLineChars="200"/>
        <w:jc w:val="both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5271135" cy="8669020"/>
            <wp:effectExtent l="0" t="0" r="5715" b="17780"/>
            <wp:docPr id="1" name="图片 1" descr="微信图片_2022092111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1113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3FD95"/>
    <w:multiLevelType w:val="singleLevel"/>
    <w:tmpl w:val="ADB3FD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OTM3NWI5YzlhYzhiNDQwOWEzMDI1YTVhNmEyMTEifQ=="/>
  </w:docVars>
  <w:rsids>
    <w:rsidRoot w:val="00000000"/>
    <w:rsid w:val="0DFB12CD"/>
    <w:rsid w:val="0DFC0475"/>
    <w:rsid w:val="0E6C794E"/>
    <w:rsid w:val="16221E64"/>
    <w:rsid w:val="1C8972F6"/>
    <w:rsid w:val="23B4751A"/>
    <w:rsid w:val="35944047"/>
    <w:rsid w:val="35E13004"/>
    <w:rsid w:val="39A86B45"/>
    <w:rsid w:val="3C923CDC"/>
    <w:rsid w:val="3D116C3B"/>
    <w:rsid w:val="505428F9"/>
    <w:rsid w:val="54A35BFD"/>
    <w:rsid w:val="578B3BF0"/>
    <w:rsid w:val="5C3F7E9C"/>
    <w:rsid w:val="60B12F0F"/>
    <w:rsid w:val="62FD297C"/>
    <w:rsid w:val="6B815BA9"/>
    <w:rsid w:val="734347CA"/>
    <w:rsid w:val="7B6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1"/>
    <w:qFormat/>
    <w:uiPriority w:val="0"/>
    <w:rPr>
      <w:sz w:val="21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hover"/>
    <w:basedOn w:val="6"/>
    <w:uiPriority w:val="0"/>
  </w:style>
  <w:style w:type="character" w:customStyle="1" w:styleId="11">
    <w:name w:val="fl"/>
    <w:basedOn w:val="6"/>
    <w:uiPriority w:val="0"/>
    <w:rPr>
      <w:color w:val="666666"/>
    </w:rPr>
  </w:style>
  <w:style w:type="character" w:customStyle="1" w:styleId="12">
    <w:name w:val="gb-jt"/>
    <w:basedOn w:val="6"/>
    <w:qFormat/>
    <w:uiPriority w:val="0"/>
  </w:style>
  <w:style w:type="character" w:customStyle="1" w:styleId="13">
    <w:name w:val="active"/>
    <w:basedOn w:val="6"/>
    <w:qFormat/>
    <w:uiPriority w:val="0"/>
    <w:rPr>
      <w:color w:val="FFFFFF"/>
      <w:shd w:val="clear" w:fill="2B7AFC"/>
    </w:rPr>
  </w:style>
  <w:style w:type="character" w:customStyle="1" w:styleId="14">
    <w:name w:val="fr"/>
    <w:basedOn w:val="6"/>
    <w:uiPriority w:val="0"/>
  </w:style>
  <w:style w:type="character" w:customStyle="1" w:styleId="15">
    <w:name w:val="right"/>
    <w:basedOn w:val="6"/>
    <w:uiPriority w:val="0"/>
    <w:rPr>
      <w:color w:val="999999"/>
      <w:sz w:val="18"/>
      <w:szCs w:val="18"/>
    </w:rPr>
  </w:style>
  <w:style w:type="character" w:customStyle="1" w:styleId="16">
    <w:name w:val="right1"/>
    <w:basedOn w:val="6"/>
    <w:uiPriority w:val="0"/>
    <w:rPr>
      <w:color w:val="999999"/>
    </w:rPr>
  </w:style>
  <w:style w:type="character" w:customStyle="1" w:styleId="17">
    <w:name w:val="green"/>
    <w:basedOn w:val="6"/>
    <w:uiPriority w:val="0"/>
    <w:rPr>
      <w:color w:val="58B200"/>
      <w:sz w:val="21"/>
      <w:szCs w:val="21"/>
    </w:rPr>
  </w:style>
  <w:style w:type="character" w:customStyle="1" w:styleId="18">
    <w:name w:val="red"/>
    <w:basedOn w:val="6"/>
    <w:qFormat/>
    <w:uiPriority w:val="0"/>
    <w:rPr>
      <w:color w:val="FF0000"/>
      <w:sz w:val="21"/>
      <w:szCs w:val="21"/>
    </w:rPr>
  </w:style>
  <w:style w:type="character" w:customStyle="1" w:styleId="19">
    <w:name w:val="red1"/>
    <w:basedOn w:val="6"/>
    <w:qFormat/>
    <w:uiPriority w:val="0"/>
    <w:rPr>
      <w:color w:val="FF0000"/>
      <w:sz w:val="24"/>
      <w:szCs w:val="24"/>
    </w:rPr>
  </w:style>
  <w:style w:type="character" w:customStyle="1" w:styleId="20">
    <w:name w:val="blue"/>
    <w:basedOn w:val="6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10536</Words>
  <Characters>13105</Characters>
  <Lines>0</Lines>
  <Paragraphs>0</Paragraphs>
  <TotalTime>3</TotalTime>
  <ScaleCrop>false</ScaleCrop>
  <LinksUpToDate>false</LinksUpToDate>
  <CharactersWithSpaces>13684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2022-09-20T03:24:00Z</dcterms:created>
  <dc:creator>14467</dc:creator>
  <cp:lastModifiedBy>罗锦</cp:lastModifiedBy>
  <cp:lastPrinted>2022-09-20T11:13:00Z</cp:lastPrinted>
  <dcterms:modified xsi:type="dcterms:W3CDTF">2022-09-21T03:36:44Z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B2DA084D65BB4D56ABB42287235F7F57</vt:lpwstr>
  </property>
</Properties>
</file>