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B0" w:rsidRDefault="005077B0" w:rsidP="005077B0">
      <w:pPr>
        <w:widowControl/>
        <w:jc w:val="center"/>
        <w:outlineLvl w:val="0"/>
        <w:rPr>
          <w:rFonts w:ascii="黑体" w:eastAsia="黑体" w:hAnsi="黑体" w:cs="宋体"/>
          <w:b/>
          <w:bCs/>
          <w:color w:val="444444"/>
          <w:kern w:val="36"/>
          <w:sz w:val="44"/>
          <w:szCs w:val="44"/>
        </w:rPr>
      </w:pPr>
      <w:bookmarkStart w:id="0" w:name="_Hlk51489434"/>
      <w:r>
        <w:rPr>
          <w:rFonts w:ascii="黑体" w:eastAsia="黑体" w:hAnsi="黑体" w:cs="宋体" w:hint="eastAsia"/>
          <w:b/>
          <w:bCs/>
          <w:color w:val="444444"/>
          <w:kern w:val="36"/>
          <w:sz w:val="44"/>
          <w:szCs w:val="44"/>
        </w:rPr>
        <w:t>杞县公安局特种运兵车采购项目</w:t>
      </w:r>
    </w:p>
    <w:bookmarkEnd w:id="0"/>
    <w:p w:rsidR="005077B0" w:rsidRDefault="005077B0" w:rsidP="005077B0">
      <w:pPr>
        <w:widowControl/>
        <w:jc w:val="center"/>
        <w:outlineLvl w:val="0"/>
        <w:rPr>
          <w:rFonts w:ascii="黑体" w:eastAsia="黑体" w:hAnsi="黑体" w:cs="宋体"/>
          <w:b/>
          <w:bCs/>
          <w:color w:val="444444"/>
          <w:kern w:val="36"/>
          <w:sz w:val="44"/>
          <w:szCs w:val="44"/>
        </w:rPr>
      </w:pPr>
      <w:r>
        <w:rPr>
          <w:rFonts w:ascii="黑体" w:eastAsia="黑体" w:hAnsi="黑体" w:cs="宋体" w:hint="eastAsia"/>
          <w:b/>
          <w:bCs/>
          <w:color w:val="444444"/>
          <w:kern w:val="36"/>
          <w:sz w:val="44"/>
          <w:szCs w:val="44"/>
        </w:rPr>
        <w:t>拟采用单一来源采购公示</w:t>
      </w:r>
    </w:p>
    <w:p w:rsidR="005077B0" w:rsidRPr="00C141F1" w:rsidRDefault="005077B0" w:rsidP="005077B0">
      <w:pPr>
        <w:widowControl/>
        <w:jc w:val="left"/>
        <w:outlineLvl w:val="0"/>
        <w:rPr>
          <w:rFonts w:ascii="仿宋" w:eastAsia="仿宋" w:hAnsi="仿宋" w:cs="宋体"/>
          <w:b/>
          <w:bCs/>
          <w:color w:val="444444"/>
          <w:kern w:val="36"/>
          <w:sz w:val="32"/>
          <w:szCs w:val="32"/>
        </w:rPr>
      </w:pPr>
    </w:p>
    <w:p w:rsidR="005077B0" w:rsidRDefault="005077B0" w:rsidP="005077B0">
      <w:pPr>
        <w:widowControl/>
        <w:jc w:val="left"/>
        <w:outlineLvl w:val="0"/>
        <w:rPr>
          <w:rFonts w:ascii="仿宋" w:eastAsia="仿宋" w:hAnsi="仿宋" w:cs="宋体"/>
          <w:bCs/>
          <w:color w:val="444444"/>
          <w:kern w:val="36"/>
          <w:sz w:val="32"/>
          <w:szCs w:val="32"/>
        </w:rPr>
      </w:pPr>
      <w:r>
        <w:rPr>
          <w:rFonts w:ascii="仿宋" w:eastAsia="仿宋" w:hAnsi="仿宋" w:cs="宋体" w:hint="eastAsia"/>
          <w:bCs/>
          <w:color w:val="444444"/>
          <w:kern w:val="36"/>
          <w:sz w:val="32"/>
          <w:szCs w:val="32"/>
        </w:rPr>
        <w:t>一、项目信息</w:t>
      </w:r>
    </w:p>
    <w:p w:rsidR="005077B0" w:rsidRPr="00C141F1" w:rsidRDefault="005077B0" w:rsidP="005077B0">
      <w:pPr>
        <w:widowControl/>
        <w:jc w:val="left"/>
        <w:outlineLvl w:val="0"/>
        <w:rPr>
          <w:rFonts w:ascii="仿宋" w:eastAsia="仿宋" w:hAnsi="仿宋" w:cs="宋体"/>
          <w:b/>
          <w:bCs/>
          <w:color w:val="444444"/>
          <w:kern w:val="36"/>
          <w:sz w:val="32"/>
          <w:szCs w:val="32"/>
        </w:rPr>
      </w:pPr>
      <w:r>
        <w:rPr>
          <w:rFonts w:ascii="仿宋" w:eastAsia="仿宋" w:hAnsi="仿宋" w:cs="宋体" w:hint="eastAsia"/>
          <w:bCs/>
          <w:color w:val="444444"/>
          <w:kern w:val="36"/>
          <w:sz w:val="32"/>
          <w:szCs w:val="32"/>
        </w:rPr>
        <w:t>1、项目名称：</w:t>
      </w:r>
      <w:r w:rsidRPr="00572DF1">
        <w:rPr>
          <w:rFonts w:ascii="仿宋" w:eastAsia="仿宋" w:hAnsi="仿宋" w:cs="宋体" w:hint="eastAsia"/>
          <w:color w:val="444444"/>
          <w:kern w:val="36"/>
          <w:sz w:val="32"/>
          <w:szCs w:val="32"/>
        </w:rPr>
        <w:t>杞县公安局特种运兵车采购项目</w:t>
      </w:r>
    </w:p>
    <w:p w:rsidR="005077B0" w:rsidRDefault="005077B0" w:rsidP="005077B0">
      <w:pPr>
        <w:widowControl/>
        <w:jc w:val="left"/>
        <w:outlineLvl w:val="0"/>
        <w:rPr>
          <w:rFonts w:ascii="仿宋" w:eastAsia="仿宋" w:hAnsi="仿宋" w:cs="宋体"/>
          <w:bCs/>
          <w:color w:val="444444"/>
          <w:kern w:val="36"/>
          <w:sz w:val="32"/>
          <w:szCs w:val="32"/>
        </w:rPr>
      </w:pPr>
      <w:r>
        <w:rPr>
          <w:rFonts w:ascii="仿宋" w:eastAsia="仿宋" w:hAnsi="仿宋" w:cs="宋体" w:hint="eastAsia"/>
          <w:bCs/>
          <w:color w:val="444444"/>
          <w:kern w:val="36"/>
          <w:sz w:val="32"/>
          <w:szCs w:val="32"/>
        </w:rPr>
        <w:t>2、采购内容：特种运兵车4辆</w:t>
      </w:r>
    </w:p>
    <w:p w:rsidR="005077B0" w:rsidRDefault="005077B0" w:rsidP="005077B0">
      <w:pPr>
        <w:widowControl/>
        <w:jc w:val="left"/>
        <w:outlineLvl w:val="0"/>
        <w:rPr>
          <w:rFonts w:ascii="仿宋" w:eastAsia="仿宋" w:hAnsi="仿宋" w:cs="宋体"/>
          <w:bCs/>
          <w:color w:val="444444"/>
          <w:kern w:val="36"/>
          <w:sz w:val="32"/>
          <w:szCs w:val="32"/>
        </w:rPr>
      </w:pPr>
      <w:r>
        <w:rPr>
          <w:rFonts w:ascii="仿宋" w:eastAsia="仿宋" w:hAnsi="仿宋" w:cs="宋体" w:hint="eastAsia"/>
          <w:bCs/>
          <w:color w:val="444444"/>
          <w:kern w:val="36"/>
          <w:sz w:val="32"/>
          <w:szCs w:val="32"/>
        </w:rPr>
        <w:t>3、预算金额：1400000.</w:t>
      </w:r>
      <w:r>
        <w:rPr>
          <w:rFonts w:ascii="仿宋" w:eastAsia="仿宋" w:hAnsi="仿宋" w:cs="宋体"/>
          <w:bCs/>
          <w:color w:val="444444"/>
          <w:kern w:val="36"/>
          <w:sz w:val="32"/>
          <w:szCs w:val="32"/>
        </w:rPr>
        <w:t>00</w:t>
      </w:r>
      <w:r>
        <w:rPr>
          <w:rFonts w:ascii="仿宋" w:eastAsia="仿宋" w:hAnsi="仿宋" w:cs="宋体" w:hint="eastAsia"/>
          <w:bCs/>
          <w:color w:val="444444"/>
          <w:kern w:val="36"/>
          <w:sz w:val="32"/>
          <w:szCs w:val="32"/>
        </w:rPr>
        <w:t>元</w:t>
      </w:r>
    </w:p>
    <w:p w:rsidR="005077B0" w:rsidRDefault="005077B0" w:rsidP="005077B0">
      <w:pPr>
        <w:widowControl/>
        <w:jc w:val="left"/>
        <w:outlineLvl w:val="0"/>
        <w:rPr>
          <w:rFonts w:ascii="仿宋" w:eastAsia="仿宋" w:hAnsi="仿宋" w:cs="宋体"/>
          <w:bCs/>
          <w:color w:val="444444"/>
          <w:kern w:val="36"/>
          <w:sz w:val="32"/>
          <w:szCs w:val="32"/>
        </w:rPr>
      </w:pPr>
      <w:r>
        <w:rPr>
          <w:rFonts w:ascii="仿宋" w:eastAsia="仿宋" w:hAnsi="仿宋" w:cs="宋体" w:hint="eastAsia"/>
          <w:bCs/>
          <w:color w:val="444444"/>
          <w:kern w:val="36"/>
          <w:sz w:val="32"/>
          <w:szCs w:val="32"/>
        </w:rPr>
        <w:t>4、资金来源：财政资金</w:t>
      </w:r>
    </w:p>
    <w:p w:rsidR="004F1828" w:rsidRDefault="005077B0" w:rsidP="005077B0">
      <w:pPr>
        <w:rPr>
          <w:rFonts w:ascii="仿宋" w:eastAsia="仿宋" w:hAnsi="仿宋" w:cs="宋体" w:hint="eastAsia"/>
          <w:bCs/>
          <w:color w:val="444444"/>
          <w:kern w:val="36"/>
          <w:sz w:val="32"/>
          <w:szCs w:val="32"/>
        </w:rPr>
      </w:pPr>
      <w:r>
        <w:rPr>
          <w:rFonts w:ascii="仿宋" w:eastAsia="仿宋" w:hAnsi="仿宋" w:cs="宋体" w:hint="eastAsia"/>
          <w:bCs/>
          <w:color w:val="444444"/>
          <w:kern w:val="36"/>
          <w:sz w:val="32"/>
          <w:szCs w:val="32"/>
        </w:rPr>
        <w:t>5、单一来源原因及相关说明：根据我局的工作需要，为圆满完成二十大安保任务，现需购置南京依维柯特种运兵车四辆。因本采购任务紧急且对购置车辆要求严格，鉴于以上原因，故本项目拟采用单一来源采购方式采购是最能保证项目顺利实施并达到预期目的的方式。</w:t>
      </w:r>
    </w:p>
    <w:p w:rsidR="005077B0" w:rsidRDefault="005077B0" w:rsidP="005077B0">
      <w:pPr>
        <w:rPr>
          <w:rFonts w:ascii="仿宋" w:eastAsia="仿宋" w:hAnsi="仿宋" w:cs="宋体" w:hint="eastAsia"/>
          <w:bCs/>
          <w:color w:val="444444"/>
          <w:kern w:val="36"/>
          <w:sz w:val="32"/>
          <w:szCs w:val="32"/>
        </w:rPr>
      </w:pPr>
      <w:r>
        <w:rPr>
          <w:rFonts w:ascii="仿宋" w:eastAsia="仿宋" w:hAnsi="仿宋" w:cs="宋体" w:hint="eastAsia"/>
          <w:color w:val="444444"/>
          <w:kern w:val="0"/>
          <w:sz w:val="32"/>
          <w:szCs w:val="32"/>
        </w:rPr>
        <w:t>二、</w:t>
      </w:r>
      <w:r>
        <w:rPr>
          <w:rFonts w:ascii="仿宋" w:eastAsia="仿宋" w:hAnsi="仿宋" w:cs="宋体" w:hint="eastAsia"/>
          <w:bCs/>
          <w:color w:val="444444"/>
          <w:kern w:val="36"/>
          <w:sz w:val="32"/>
          <w:szCs w:val="32"/>
        </w:rPr>
        <w:t>拟定供应商信息</w:t>
      </w:r>
    </w:p>
    <w:p w:rsidR="005077B0" w:rsidRDefault="005077B0" w:rsidP="005077B0">
      <w:pPr>
        <w:widowControl/>
        <w:spacing w:line="432" w:lineRule="auto"/>
        <w:jc w:val="left"/>
        <w:rPr>
          <w:rFonts w:ascii="仿宋" w:eastAsia="仿宋" w:hAnsi="仿宋" w:cs="宋体"/>
          <w:bCs/>
          <w:color w:val="444444"/>
          <w:kern w:val="36"/>
          <w:sz w:val="32"/>
          <w:szCs w:val="32"/>
        </w:rPr>
      </w:pPr>
      <w:r>
        <w:rPr>
          <w:rFonts w:ascii="仿宋" w:eastAsia="仿宋" w:hAnsi="仿宋" w:cs="宋体" w:hint="eastAsia"/>
          <w:bCs/>
          <w:color w:val="444444"/>
          <w:kern w:val="36"/>
          <w:sz w:val="32"/>
          <w:szCs w:val="32"/>
        </w:rPr>
        <w:t>1、名称：郑州赛文汽车销售有限公司</w:t>
      </w:r>
    </w:p>
    <w:p w:rsidR="005077B0" w:rsidRDefault="005077B0" w:rsidP="005077B0">
      <w:pPr>
        <w:widowControl/>
        <w:spacing w:line="432" w:lineRule="auto"/>
        <w:jc w:val="left"/>
        <w:rPr>
          <w:rFonts w:ascii="仿宋" w:eastAsia="仿宋" w:hAnsi="仿宋" w:cs="宋体"/>
          <w:bCs/>
          <w:color w:val="444444"/>
          <w:kern w:val="36"/>
          <w:sz w:val="32"/>
          <w:szCs w:val="32"/>
        </w:rPr>
      </w:pPr>
      <w:r>
        <w:rPr>
          <w:rFonts w:ascii="仿宋" w:eastAsia="仿宋" w:hAnsi="仿宋" w:cs="宋体" w:hint="eastAsia"/>
          <w:bCs/>
          <w:color w:val="444444"/>
          <w:kern w:val="36"/>
          <w:sz w:val="32"/>
          <w:szCs w:val="32"/>
        </w:rPr>
        <w:t>2、地址：郑州市管城区郑尉路南107国道东</w:t>
      </w:r>
    </w:p>
    <w:p w:rsidR="005077B0" w:rsidRDefault="005077B0" w:rsidP="005077B0">
      <w:pPr>
        <w:rPr>
          <w:rFonts w:ascii="仿宋" w:eastAsia="仿宋" w:hAnsi="仿宋" w:cs="宋体" w:hint="eastAsia"/>
          <w:bCs/>
          <w:color w:val="444444"/>
          <w:kern w:val="36"/>
          <w:sz w:val="32"/>
          <w:szCs w:val="32"/>
        </w:rPr>
      </w:pPr>
      <w:r>
        <w:rPr>
          <w:rFonts w:ascii="仿宋" w:eastAsia="仿宋" w:hAnsi="仿宋" w:cs="宋体" w:hint="eastAsia"/>
          <w:bCs/>
          <w:color w:val="444444"/>
          <w:kern w:val="36"/>
          <w:sz w:val="32"/>
          <w:szCs w:val="32"/>
        </w:rPr>
        <w:t>三、专家论证意见</w:t>
      </w:r>
    </w:p>
    <w:tbl>
      <w:tblPr>
        <w:tblStyle w:val="a3"/>
        <w:tblW w:w="9060" w:type="dxa"/>
        <w:tblLook w:val="04A0"/>
      </w:tblPr>
      <w:tblGrid>
        <w:gridCol w:w="1380"/>
        <w:gridCol w:w="3271"/>
        <w:gridCol w:w="1707"/>
        <w:gridCol w:w="2702"/>
      </w:tblGrid>
      <w:tr w:rsidR="005077B0" w:rsidTr="00FC561D">
        <w:trPr>
          <w:trHeight w:val="650"/>
        </w:trPr>
        <w:tc>
          <w:tcPr>
            <w:tcW w:w="1380" w:type="dxa"/>
          </w:tcPr>
          <w:p w:rsidR="005077B0" w:rsidRDefault="005077B0" w:rsidP="00FC561D">
            <w:pPr>
              <w:widowControl/>
              <w:spacing w:line="432" w:lineRule="auto"/>
              <w:jc w:val="center"/>
              <w:rPr>
                <w:rFonts w:ascii="仿宋" w:eastAsia="仿宋" w:hAnsi="仿宋" w:cs="宋体"/>
                <w:bCs/>
                <w:color w:val="444444"/>
                <w:kern w:val="36"/>
                <w:sz w:val="28"/>
                <w:szCs w:val="28"/>
              </w:rPr>
            </w:pPr>
            <w:r>
              <w:rPr>
                <w:rFonts w:ascii="仿宋" w:eastAsia="仿宋" w:hAnsi="仿宋" w:cs="宋体" w:hint="eastAsia"/>
                <w:bCs/>
                <w:color w:val="444444"/>
                <w:kern w:val="36"/>
                <w:sz w:val="28"/>
                <w:szCs w:val="28"/>
              </w:rPr>
              <w:t>专家姓名</w:t>
            </w:r>
          </w:p>
        </w:tc>
        <w:tc>
          <w:tcPr>
            <w:tcW w:w="3271" w:type="dxa"/>
          </w:tcPr>
          <w:p w:rsidR="005077B0" w:rsidRDefault="005077B0" w:rsidP="00FC561D">
            <w:pPr>
              <w:widowControl/>
              <w:spacing w:line="432" w:lineRule="auto"/>
              <w:jc w:val="center"/>
              <w:rPr>
                <w:rFonts w:ascii="仿宋" w:eastAsia="仿宋" w:hAnsi="仿宋" w:cs="宋体"/>
                <w:bCs/>
                <w:color w:val="444444"/>
                <w:kern w:val="36"/>
                <w:sz w:val="28"/>
                <w:szCs w:val="28"/>
              </w:rPr>
            </w:pPr>
            <w:r>
              <w:rPr>
                <w:rFonts w:ascii="仿宋" w:eastAsia="仿宋" w:hAnsi="仿宋" w:cs="宋体" w:hint="eastAsia"/>
                <w:bCs/>
                <w:color w:val="444444"/>
                <w:kern w:val="36"/>
                <w:sz w:val="28"/>
                <w:szCs w:val="28"/>
              </w:rPr>
              <w:t>工作单位</w:t>
            </w:r>
          </w:p>
        </w:tc>
        <w:tc>
          <w:tcPr>
            <w:tcW w:w="1707" w:type="dxa"/>
          </w:tcPr>
          <w:p w:rsidR="005077B0" w:rsidRDefault="005077B0" w:rsidP="00FC561D">
            <w:pPr>
              <w:widowControl/>
              <w:spacing w:line="432" w:lineRule="auto"/>
              <w:jc w:val="center"/>
              <w:rPr>
                <w:rFonts w:ascii="仿宋" w:eastAsia="仿宋" w:hAnsi="仿宋" w:cs="宋体"/>
                <w:bCs/>
                <w:color w:val="444444"/>
                <w:kern w:val="36"/>
                <w:sz w:val="28"/>
                <w:szCs w:val="28"/>
              </w:rPr>
            </w:pPr>
            <w:r>
              <w:rPr>
                <w:rFonts w:ascii="仿宋" w:eastAsia="仿宋" w:hAnsi="仿宋" w:cs="宋体" w:hint="eastAsia"/>
                <w:bCs/>
                <w:color w:val="444444"/>
                <w:kern w:val="36"/>
                <w:sz w:val="28"/>
                <w:szCs w:val="28"/>
              </w:rPr>
              <w:t>职称</w:t>
            </w:r>
          </w:p>
        </w:tc>
        <w:tc>
          <w:tcPr>
            <w:tcW w:w="2702" w:type="dxa"/>
          </w:tcPr>
          <w:p w:rsidR="005077B0" w:rsidRDefault="005077B0" w:rsidP="00FC561D">
            <w:pPr>
              <w:widowControl/>
              <w:spacing w:line="432" w:lineRule="auto"/>
              <w:jc w:val="center"/>
              <w:rPr>
                <w:rFonts w:ascii="仿宋" w:eastAsia="仿宋" w:hAnsi="仿宋" w:cs="宋体"/>
                <w:bCs/>
                <w:color w:val="444444"/>
                <w:kern w:val="36"/>
                <w:sz w:val="28"/>
                <w:szCs w:val="28"/>
              </w:rPr>
            </w:pPr>
            <w:r>
              <w:rPr>
                <w:rFonts w:ascii="仿宋" w:eastAsia="仿宋" w:hAnsi="仿宋" w:cs="宋体" w:hint="eastAsia"/>
                <w:bCs/>
                <w:color w:val="444444"/>
                <w:kern w:val="36"/>
                <w:sz w:val="28"/>
                <w:szCs w:val="28"/>
              </w:rPr>
              <w:t>论证意见</w:t>
            </w:r>
          </w:p>
        </w:tc>
      </w:tr>
      <w:tr w:rsidR="005077B0" w:rsidTr="00FC561D">
        <w:trPr>
          <w:trHeight w:val="590"/>
        </w:trPr>
        <w:tc>
          <w:tcPr>
            <w:tcW w:w="1380" w:type="dxa"/>
          </w:tcPr>
          <w:p w:rsidR="005077B0" w:rsidRDefault="005077B0" w:rsidP="00FC561D">
            <w:pPr>
              <w:widowControl/>
              <w:spacing w:line="432" w:lineRule="auto"/>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鲁河</w:t>
            </w:r>
          </w:p>
        </w:tc>
        <w:tc>
          <w:tcPr>
            <w:tcW w:w="3271" w:type="dxa"/>
          </w:tcPr>
          <w:p w:rsidR="005077B0" w:rsidRDefault="005077B0" w:rsidP="00FC561D">
            <w:pPr>
              <w:widowControl/>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中国移动通信集团河南有限公司开封分公司</w:t>
            </w:r>
          </w:p>
        </w:tc>
        <w:tc>
          <w:tcPr>
            <w:tcW w:w="1707" w:type="dxa"/>
          </w:tcPr>
          <w:p w:rsidR="005077B0" w:rsidRDefault="005077B0" w:rsidP="00FC561D">
            <w:pPr>
              <w:widowControl/>
              <w:spacing w:line="432" w:lineRule="auto"/>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中级</w:t>
            </w:r>
          </w:p>
        </w:tc>
        <w:tc>
          <w:tcPr>
            <w:tcW w:w="2702" w:type="dxa"/>
          </w:tcPr>
          <w:p w:rsidR="005077B0" w:rsidRDefault="005077B0" w:rsidP="00FC561D">
            <w:pPr>
              <w:widowControl/>
              <w:spacing w:line="432" w:lineRule="auto"/>
              <w:jc w:val="center"/>
              <w:rPr>
                <w:rFonts w:ascii="仿宋" w:eastAsia="仿宋" w:hAnsi="仿宋" w:cs="宋体"/>
                <w:bCs/>
                <w:color w:val="444444"/>
                <w:kern w:val="36"/>
                <w:sz w:val="24"/>
                <w:szCs w:val="24"/>
              </w:rPr>
            </w:pPr>
            <w:proofErr w:type="gramStart"/>
            <w:r>
              <w:rPr>
                <w:rFonts w:ascii="仿宋" w:eastAsia="仿宋" w:hAnsi="仿宋" w:cs="宋体" w:hint="eastAsia"/>
                <w:bCs/>
                <w:color w:val="444444"/>
                <w:kern w:val="36"/>
                <w:sz w:val="24"/>
                <w:szCs w:val="24"/>
              </w:rPr>
              <w:t>见专家</w:t>
            </w:r>
            <w:proofErr w:type="gramEnd"/>
            <w:r>
              <w:rPr>
                <w:rFonts w:ascii="仿宋" w:eastAsia="仿宋" w:hAnsi="仿宋" w:cs="宋体" w:hint="eastAsia"/>
                <w:bCs/>
                <w:color w:val="444444"/>
                <w:kern w:val="36"/>
                <w:sz w:val="24"/>
                <w:szCs w:val="24"/>
              </w:rPr>
              <w:t>论证意见表</w:t>
            </w:r>
          </w:p>
        </w:tc>
      </w:tr>
      <w:tr w:rsidR="005077B0" w:rsidTr="00FC561D">
        <w:trPr>
          <w:trHeight w:val="590"/>
        </w:trPr>
        <w:tc>
          <w:tcPr>
            <w:tcW w:w="1380" w:type="dxa"/>
          </w:tcPr>
          <w:p w:rsidR="005077B0" w:rsidRDefault="005077B0" w:rsidP="00FC561D">
            <w:pPr>
              <w:widowControl/>
              <w:spacing w:line="432" w:lineRule="auto"/>
              <w:jc w:val="center"/>
              <w:rPr>
                <w:rFonts w:ascii="仿宋" w:eastAsia="仿宋" w:hAnsi="仿宋" w:cs="宋体"/>
                <w:bCs/>
                <w:color w:val="444444"/>
                <w:kern w:val="36"/>
                <w:sz w:val="24"/>
                <w:szCs w:val="24"/>
              </w:rPr>
            </w:pPr>
            <w:proofErr w:type="gramStart"/>
            <w:r>
              <w:rPr>
                <w:rFonts w:ascii="仿宋" w:eastAsia="仿宋" w:hAnsi="仿宋" w:cs="宋体" w:hint="eastAsia"/>
                <w:bCs/>
                <w:color w:val="444444"/>
                <w:kern w:val="36"/>
                <w:sz w:val="24"/>
                <w:szCs w:val="24"/>
              </w:rPr>
              <w:t>谢守场</w:t>
            </w:r>
            <w:proofErr w:type="gramEnd"/>
          </w:p>
        </w:tc>
        <w:tc>
          <w:tcPr>
            <w:tcW w:w="3271" w:type="dxa"/>
          </w:tcPr>
          <w:p w:rsidR="005077B0" w:rsidRDefault="005077B0" w:rsidP="00FC561D">
            <w:pPr>
              <w:widowControl/>
              <w:spacing w:line="432" w:lineRule="auto"/>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河南华荣工程咨询有限公司</w:t>
            </w:r>
          </w:p>
        </w:tc>
        <w:tc>
          <w:tcPr>
            <w:tcW w:w="1707" w:type="dxa"/>
          </w:tcPr>
          <w:p w:rsidR="005077B0" w:rsidRDefault="005077B0" w:rsidP="005077B0">
            <w:pPr>
              <w:widowControl/>
              <w:spacing w:line="432" w:lineRule="auto"/>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高级</w:t>
            </w:r>
          </w:p>
        </w:tc>
        <w:tc>
          <w:tcPr>
            <w:tcW w:w="2702" w:type="dxa"/>
          </w:tcPr>
          <w:p w:rsidR="005077B0" w:rsidRDefault="005077B0" w:rsidP="00FC561D">
            <w:pPr>
              <w:widowControl/>
              <w:spacing w:line="432" w:lineRule="auto"/>
              <w:jc w:val="center"/>
              <w:rPr>
                <w:rFonts w:ascii="仿宋" w:eastAsia="仿宋" w:hAnsi="仿宋" w:cs="宋体"/>
                <w:bCs/>
                <w:color w:val="444444"/>
                <w:kern w:val="36"/>
                <w:sz w:val="24"/>
                <w:szCs w:val="24"/>
              </w:rPr>
            </w:pPr>
            <w:proofErr w:type="gramStart"/>
            <w:r>
              <w:rPr>
                <w:rFonts w:ascii="仿宋" w:eastAsia="仿宋" w:hAnsi="仿宋" w:cs="宋体" w:hint="eastAsia"/>
                <w:bCs/>
                <w:color w:val="444444"/>
                <w:kern w:val="36"/>
                <w:sz w:val="24"/>
                <w:szCs w:val="24"/>
              </w:rPr>
              <w:t>见专家</w:t>
            </w:r>
            <w:proofErr w:type="gramEnd"/>
            <w:r>
              <w:rPr>
                <w:rFonts w:ascii="仿宋" w:eastAsia="仿宋" w:hAnsi="仿宋" w:cs="宋体" w:hint="eastAsia"/>
                <w:bCs/>
                <w:color w:val="444444"/>
                <w:kern w:val="36"/>
                <w:sz w:val="24"/>
                <w:szCs w:val="24"/>
              </w:rPr>
              <w:t>论证意见表</w:t>
            </w:r>
          </w:p>
        </w:tc>
      </w:tr>
      <w:tr w:rsidR="005077B0" w:rsidTr="00FC561D">
        <w:trPr>
          <w:trHeight w:val="590"/>
        </w:trPr>
        <w:tc>
          <w:tcPr>
            <w:tcW w:w="1380" w:type="dxa"/>
          </w:tcPr>
          <w:p w:rsidR="005077B0" w:rsidRDefault="005077B0" w:rsidP="00FC561D">
            <w:pPr>
              <w:widowControl/>
              <w:spacing w:line="432" w:lineRule="auto"/>
              <w:ind w:firstLineChars="100" w:firstLine="240"/>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张碧潭</w:t>
            </w:r>
          </w:p>
        </w:tc>
        <w:tc>
          <w:tcPr>
            <w:tcW w:w="3271" w:type="dxa"/>
          </w:tcPr>
          <w:p w:rsidR="005077B0" w:rsidRDefault="005077B0" w:rsidP="00FC561D">
            <w:pPr>
              <w:widowControl/>
              <w:spacing w:line="432" w:lineRule="auto"/>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开封市交易服务处</w:t>
            </w:r>
          </w:p>
        </w:tc>
        <w:tc>
          <w:tcPr>
            <w:tcW w:w="1707" w:type="dxa"/>
          </w:tcPr>
          <w:p w:rsidR="005077B0" w:rsidRDefault="005077B0" w:rsidP="00FC561D">
            <w:pPr>
              <w:widowControl/>
              <w:spacing w:line="432" w:lineRule="auto"/>
              <w:jc w:val="center"/>
              <w:rPr>
                <w:rFonts w:ascii="仿宋" w:eastAsia="仿宋" w:hAnsi="仿宋" w:cs="宋体"/>
                <w:bCs/>
                <w:color w:val="444444"/>
                <w:kern w:val="36"/>
                <w:sz w:val="24"/>
                <w:szCs w:val="24"/>
              </w:rPr>
            </w:pPr>
            <w:r>
              <w:rPr>
                <w:rFonts w:ascii="仿宋" w:eastAsia="仿宋" w:hAnsi="仿宋" w:cs="宋体" w:hint="eastAsia"/>
                <w:bCs/>
                <w:color w:val="444444"/>
                <w:kern w:val="36"/>
                <w:sz w:val="24"/>
                <w:szCs w:val="24"/>
              </w:rPr>
              <w:t>中级</w:t>
            </w:r>
          </w:p>
        </w:tc>
        <w:tc>
          <w:tcPr>
            <w:tcW w:w="2702" w:type="dxa"/>
          </w:tcPr>
          <w:p w:rsidR="005077B0" w:rsidRDefault="005077B0" w:rsidP="00FC561D">
            <w:pPr>
              <w:widowControl/>
              <w:spacing w:line="432" w:lineRule="auto"/>
              <w:jc w:val="center"/>
              <w:rPr>
                <w:rFonts w:ascii="仿宋" w:eastAsia="仿宋" w:hAnsi="仿宋" w:cs="宋体"/>
                <w:bCs/>
                <w:color w:val="444444"/>
                <w:kern w:val="36"/>
                <w:sz w:val="24"/>
                <w:szCs w:val="24"/>
              </w:rPr>
            </w:pPr>
            <w:proofErr w:type="gramStart"/>
            <w:r>
              <w:rPr>
                <w:rFonts w:ascii="仿宋" w:eastAsia="仿宋" w:hAnsi="仿宋" w:cs="宋体" w:hint="eastAsia"/>
                <w:bCs/>
                <w:color w:val="444444"/>
                <w:kern w:val="36"/>
                <w:sz w:val="24"/>
                <w:szCs w:val="24"/>
              </w:rPr>
              <w:t>见专家</w:t>
            </w:r>
            <w:proofErr w:type="gramEnd"/>
            <w:r>
              <w:rPr>
                <w:rFonts w:ascii="仿宋" w:eastAsia="仿宋" w:hAnsi="仿宋" w:cs="宋体" w:hint="eastAsia"/>
                <w:bCs/>
                <w:color w:val="444444"/>
                <w:kern w:val="36"/>
                <w:sz w:val="24"/>
                <w:szCs w:val="24"/>
              </w:rPr>
              <w:t>论证意见表</w:t>
            </w:r>
          </w:p>
        </w:tc>
      </w:tr>
    </w:tbl>
    <w:tbl>
      <w:tblPr>
        <w:tblW w:w="5601" w:type="pct"/>
        <w:tblCellSpacing w:w="15" w:type="dxa"/>
        <w:tblInd w:w="180" w:type="dxa"/>
        <w:tblCellMar>
          <w:left w:w="0" w:type="dxa"/>
          <w:right w:w="0" w:type="dxa"/>
        </w:tblCellMar>
        <w:tblLook w:val="04A0"/>
      </w:tblPr>
      <w:tblGrid>
        <w:gridCol w:w="9909"/>
      </w:tblGrid>
      <w:tr w:rsidR="005077B0" w:rsidTr="005077B0">
        <w:trPr>
          <w:tblCellSpacing w:w="15" w:type="dxa"/>
        </w:trPr>
        <w:tc>
          <w:tcPr>
            <w:tcW w:w="4970" w:type="pct"/>
            <w:tcMar>
              <w:top w:w="0" w:type="dxa"/>
              <w:left w:w="480" w:type="dxa"/>
              <w:bottom w:w="0" w:type="dxa"/>
              <w:right w:w="0" w:type="dxa"/>
            </w:tcMar>
            <w:vAlign w:val="center"/>
          </w:tcPr>
          <w:p w:rsidR="005077B0" w:rsidRDefault="005077B0" w:rsidP="005077B0">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四、公示期限：2022年8月25日至</w:t>
            </w:r>
            <w:r>
              <w:rPr>
                <w:rFonts w:ascii="微软雅黑" w:eastAsia="仿宋" w:hAnsi="微软雅黑" w:cs="宋体" w:hint="eastAsia"/>
                <w:color w:val="444444"/>
                <w:kern w:val="0"/>
                <w:sz w:val="32"/>
                <w:szCs w:val="32"/>
              </w:rPr>
              <w:t>  </w:t>
            </w:r>
            <w:r>
              <w:rPr>
                <w:rFonts w:ascii="仿宋" w:eastAsia="仿宋" w:hAnsi="仿宋" w:cs="宋体" w:hint="eastAsia"/>
                <w:color w:val="444444"/>
                <w:kern w:val="0"/>
                <w:sz w:val="32"/>
                <w:szCs w:val="32"/>
              </w:rPr>
              <w:t>2022年8月31日</w:t>
            </w:r>
          </w:p>
        </w:tc>
      </w:tr>
      <w:tr w:rsidR="005077B0" w:rsidTr="005077B0">
        <w:trPr>
          <w:tblCellSpacing w:w="15" w:type="dxa"/>
        </w:trPr>
        <w:tc>
          <w:tcPr>
            <w:tcW w:w="4970" w:type="pct"/>
            <w:vAlign w:val="center"/>
          </w:tcPr>
          <w:p w:rsidR="005077B0" w:rsidRDefault="005077B0" w:rsidP="00FC561D">
            <w:pPr>
              <w:widowControl/>
              <w:spacing w:line="432" w:lineRule="auto"/>
              <w:ind w:firstLineChars="150" w:firstLine="480"/>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lastRenderedPageBreak/>
              <w:t>五、异议反馈时限</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5077B0">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2022年8月25日</w:t>
            </w:r>
            <w:r>
              <w:rPr>
                <w:rFonts w:ascii="微软雅黑" w:eastAsia="仿宋" w:hAnsi="微软雅黑" w:cs="宋体" w:hint="eastAsia"/>
                <w:color w:val="444444"/>
                <w:kern w:val="0"/>
                <w:sz w:val="32"/>
                <w:szCs w:val="32"/>
              </w:rPr>
              <w:t> </w:t>
            </w:r>
            <w:r>
              <w:rPr>
                <w:rFonts w:ascii="仿宋" w:eastAsia="仿宋" w:hAnsi="仿宋" w:cs="宋体" w:hint="eastAsia"/>
                <w:color w:val="444444"/>
                <w:kern w:val="0"/>
                <w:sz w:val="32"/>
                <w:szCs w:val="32"/>
              </w:rPr>
              <w:t>至</w:t>
            </w:r>
            <w:r>
              <w:rPr>
                <w:rFonts w:ascii="微软雅黑" w:eastAsia="仿宋" w:hAnsi="微软雅黑" w:cs="宋体" w:hint="eastAsia"/>
                <w:color w:val="444444"/>
                <w:kern w:val="0"/>
                <w:sz w:val="32"/>
                <w:szCs w:val="32"/>
              </w:rPr>
              <w:t>  </w:t>
            </w:r>
            <w:r>
              <w:rPr>
                <w:rFonts w:ascii="仿宋" w:eastAsia="仿宋" w:hAnsi="仿宋" w:cs="宋体" w:hint="eastAsia"/>
                <w:color w:val="444444"/>
                <w:kern w:val="0"/>
                <w:sz w:val="32"/>
                <w:szCs w:val="32"/>
              </w:rPr>
              <w:t>2022年8月31日</w:t>
            </w:r>
          </w:p>
        </w:tc>
      </w:tr>
      <w:tr w:rsidR="005077B0" w:rsidTr="005077B0">
        <w:trPr>
          <w:tblCellSpacing w:w="15" w:type="dxa"/>
        </w:trPr>
        <w:tc>
          <w:tcPr>
            <w:tcW w:w="4970" w:type="pct"/>
            <w:vAlign w:val="center"/>
          </w:tcPr>
          <w:p w:rsidR="005077B0" w:rsidRDefault="005077B0" w:rsidP="00FC561D">
            <w:pPr>
              <w:widowControl/>
              <w:spacing w:line="432" w:lineRule="auto"/>
              <w:ind w:firstLineChars="100" w:firstLine="320"/>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六、其他需要公示内容</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ind w:firstLineChars="200" w:firstLine="640"/>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潜在供应商对公示内容有异议的，请于异议反馈时限内以实名书面（包括联系人、地址、联系电话）形式反馈至</w:t>
            </w:r>
            <w:r>
              <w:rPr>
                <w:rFonts w:ascii="仿宋" w:eastAsia="仿宋" w:hAnsi="仿宋" w:cs="宋体" w:hint="eastAsia"/>
                <w:bCs/>
                <w:color w:val="444444"/>
                <w:kern w:val="36"/>
                <w:sz w:val="32"/>
                <w:szCs w:val="32"/>
              </w:rPr>
              <w:t>杞县公安局</w:t>
            </w:r>
            <w:r>
              <w:rPr>
                <w:rFonts w:ascii="仿宋" w:eastAsia="仿宋" w:hAnsi="仿宋" w:cs="宋体" w:hint="eastAsia"/>
                <w:color w:val="444444"/>
                <w:kern w:val="0"/>
                <w:sz w:val="32"/>
                <w:szCs w:val="32"/>
              </w:rPr>
              <w:t>或</w:t>
            </w:r>
            <w:r>
              <w:rPr>
                <w:rFonts w:ascii="仿宋" w:eastAsia="仿宋" w:hAnsi="仿宋" w:cs="Times New Roman" w:hint="eastAsia"/>
                <w:sz w:val="32"/>
                <w:szCs w:val="32"/>
              </w:rPr>
              <w:t>杞县公共资源交易服务所</w:t>
            </w:r>
            <w:r>
              <w:rPr>
                <w:rFonts w:ascii="仿宋" w:eastAsia="仿宋" w:hAnsi="仿宋" w:cs="宋体" w:hint="eastAsia"/>
                <w:color w:val="444444"/>
                <w:kern w:val="0"/>
                <w:sz w:val="32"/>
                <w:szCs w:val="32"/>
              </w:rPr>
              <w:t>。</w:t>
            </w:r>
          </w:p>
        </w:tc>
      </w:tr>
      <w:tr w:rsidR="005077B0" w:rsidTr="005077B0">
        <w:trPr>
          <w:tblCellSpacing w:w="15" w:type="dxa"/>
        </w:trPr>
        <w:tc>
          <w:tcPr>
            <w:tcW w:w="4970" w:type="pct"/>
            <w:vAlign w:val="center"/>
          </w:tcPr>
          <w:p w:rsidR="005077B0" w:rsidRDefault="005077B0" w:rsidP="00FC561D">
            <w:pPr>
              <w:widowControl/>
              <w:spacing w:line="432" w:lineRule="auto"/>
              <w:ind w:firstLineChars="100" w:firstLine="320"/>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七、联系方式</w:t>
            </w:r>
          </w:p>
        </w:tc>
      </w:tr>
      <w:tr w:rsidR="005077B0" w:rsidTr="005077B0">
        <w:trPr>
          <w:tblCellSpacing w:w="15" w:type="dxa"/>
        </w:trPr>
        <w:tc>
          <w:tcPr>
            <w:tcW w:w="4970" w:type="pct"/>
            <w:tcMar>
              <w:top w:w="0" w:type="dxa"/>
              <w:left w:w="240" w:type="dxa"/>
              <w:bottom w:w="0" w:type="dxa"/>
              <w:right w:w="0" w:type="dxa"/>
            </w:tcMar>
            <w:vAlign w:val="center"/>
          </w:tcPr>
          <w:p w:rsidR="005077B0" w:rsidRDefault="005077B0" w:rsidP="00FC561D">
            <w:pPr>
              <w:widowControl/>
              <w:spacing w:line="432" w:lineRule="auto"/>
              <w:ind w:firstLineChars="100" w:firstLine="320"/>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1、采购人信息</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名称：杞县公安局</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地址：杞县经四路南端路西</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5077B0">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联系人：</w:t>
            </w:r>
            <w:proofErr w:type="gramStart"/>
            <w:r>
              <w:rPr>
                <w:rFonts w:ascii="仿宋" w:eastAsia="仿宋" w:hAnsi="仿宋" w:cs="宋体" w:hint="eastAsia"/>
                <w:color w:val="444444"/>
                <w:kern w:val="0"/>
                <w:sz w:val="32"/>
                <w:szCs w:val="32"/>
              </w:rPr>
              <w:t>孟沛文</w:t>
            </w:r>
            <w:proofErr w:type="gramEnd"/>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5077B0">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联系方式：18860298872</w:t>
            </w:r>
          </w:p>
        </w:tc>
      </w:tr>
      <w:tr w:rsidR="005077B0" w:rsidTr="005077B0">
        <w:trPr>
          <w:tblCellSpacing w:w="15" w:type="dxa"/>
        </w:trPr>
        <w:tc>
          <w:tcPr>
            <w:tcW w:w="4970" w:type="pct"/>
            <w:tcMar>
              <w:top w:w="0" w:type="dxa"/>
              <w:left w:w="240" w:type="dxa"/>
              <w:bottom w:w="0" w:type="dxa"/>
              <w:right w:w="0" w:type="dxa"/>
            </w:tcMar>
            <w:vAlign w:val="center"/>
          </w:tcPr>
          <w:p w:rsidR="005077B0" w:rsidRDefault="005077B0" w:rsidP="00FC561D">
            <w:pPr>
              <w:widowControl/>
              <w:spacing w:line="432" w:lineRule="auto"/>
              <w:ind w:firstLineChars="100" w:firstLine="320"/>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2、采购代理机构信息</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名称：</w:t>
            </w:r>
            <w:r>
              <w:rPr>
                <w:rFonts w:ascii="仿宋" w:eastAsia="仿宋" w:hAnsi="仿宋" w:cs="Times New Roman" w:hint="eastAsia"/>
                <w:sz w:val="32"/>
                <w:szCs w:val="32"/>
              </w:rPr>
              <w:t>杞县公共资源交易服务所</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地址：</w:t>
            </w:r>
            <w:r>
              <w:rPr>
                <w:rFonts w:ascii="仿宋" w:eastAsia="仿宋" w:hAnsi="仿宋" w:cs="Times New Roman" w:hint="eastAsia"/>
                <w:sz w:val="32"/>
                <w:szCs w:val="32"/>
              </w:rPr>
              <w:t>杞县金城大道与经四路交叉口东北</w:t>
            </w:r>
            <w:proofErr w:type="gramStart"/>
            <w:r>
              <w:rPr>
                <w:rFonts w:ascii="仿宋" w:eastAsia="仿宋" w:hAnsi="仿宋" w:cs="Times New Roman" w:hint="eastAsia"/>
                <w:sz w:val="32"/>
                <w:szCs w:val="32"/>
              </w:rPr>
              <w:t>角综合</w:t>
            </w:r>
            <w:proofErr w:type="gramEnd"/>
            <w:r>
              <w:rPr>
                <w:rFonts w:ascii="仿宋" w:eastAsia="仿宋" w:hAnsi="仿宋" w:cs="Times New Roman" w:hint="eastAsia"/>
                <w:sz w:val="32"/>
                <w:szCs w:val="32"/>
              </w:rPr>
              <w:t>服务大厦</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联系人：</w:t>
            </w:r>
            <w:r>
              <w:rPr>
                <w:rFonts w:ascii="仿宋" w:eastAsia="仿宋" w:hAnsi="仿宋" w:cs="Times New Roman" w:hint="eastAsia"/>
                <w:sz w:val="32"/>
                <w:szCs w:val="32"/>
              </w:rPr>
              <w:t>苏先生</w:t>
            </w:r>
          </w:p>
        </w:tc>
      </w:tr>
      <w:tr w:rsidR="005077B0" w:rsidTr="005077B0">
        <w:trPr>
          <w:tblCellSpacing w:w="15" w:type="dxa"/>
        </w:trPr>
        <w:tc>
          <w:tcPr>
            <w:tcW w:w="4970" w:type="pct"/>
            <w:tcMar>
              <w:top w:w="0" w:type="dxa"/>
              <w:left w:w="480" w:type="dxa"/>
              <w:bottom w:w="0" w:type="dxa"/>
              <w:right w:w="0" w:type="dxa"/>
            </w:tcMar>
            <w:vAlign w:val="center"/>
          </w:tcPr>
          <w:p w:rsidR="005077B0" w:rsidRDefault="005077B0" w:rsidP="00FC561D">
            <w:pPr>
              <w:widowControl/>
              <w:spacing w:line="432" w:lineRule="auto"/>
              <w:jc w:val="left"/>
              <w:rPr>
                <w:rFonts w:ascii="仿宋" w:eastAsia="仿宋" w:hAnsi="仿宋" w:cs="宋体"/>
                <w:color w:val="444444"/>
                <w:kern w:val="0"/>
                <w:sz w:val="32"/>
                <w:szCs w:val="32"/>
              </w:rPr>
            </w:pPr>
            <w:r>
              <w:rPr>
                <w:rFonts w:ascii="仿宋" w:eastAsia="仿宋" w:hAnsi="仿宋" w:cs="宋体" w:hint="eastAsia"/>
                <w:color w:val="444444"/>
                <w:kern w:val="0"/>
                <w:sz w:val="32"/>
                <w:szCs w:val="32"/>
              </w:rPr>
              <w:t>联系方式：</w:t>
            </w:r>
            <w:r>
              <w:rPr>
                <w:rFonts w:ascii="仿宋" w:eastAsia="仿宋" w:hAnsi="仿宋" w:cs="Times New Roman"/>
                <w:sz w:val="32"/>
                <w:szCs w:val="32"/>
              </w:rPr>
              <w:t>0371-28666996</w:t>
            </w:r>
          </w:p>
        </w:tc>
      </w:tr>
    </w:tbl>
    <w:p w:rsidR="005077B0" w:rsidRDefault="005077B0" w:rsidP="005077B0">
      <w:r>
        <w:rPr>
          <w:rFonts w:ascii="微软雅黑" w:eastAsia="微软雅黑" w:hAnsi="微软雅黑" w:cs="宋体" w:hint="eastAsia"/>
          <w:bCs/>
          <w:color w:val="444444"/>
          <w:kern w:val="0"/>
          <w:sz w:val="24"/>
          <w:szCs w:val="24"/>
        </w:rPr>
        <w:t>附</w:t>
      </w:r>
    </w:p>
    <w:sectPr w:rsidR="005077B0" w:rsidSect="004F18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7B0"/>
    <w:rsid w:val="004F1828"/>
    <w:rsid w:val="0050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7B0"/>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2022-08-24T07:24:00Z</dcterms:created>
  <dcterms:modified xsi:type="dcterms:W3CDTF">2022-08-24T07:31:00Z</dcterms:modified>
</cp:coreProperties>
</file>