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color w:val="000000"/>
          <w:sz w:val="28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8"/>
          <w:szCs w:val="48"/>
        </w:rPr>
        <w:t>广东国地规划科技股份有限公司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drawing>
          <wp:inline distT="0" distB="0" distL="114300" distR="114300">
            <wp:extent cx="5399405" cy="7200265"/>
            <wp:effectExtent l="0" t="0" r="10795" b="635"/>
            <wp:docPr id="5" name="图片 5" descr="微信图片_2022021410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14105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drawing>
          <wp:inline distT="0" distB="0" distL="114300" distR="114300">
            <wp:extent cx="6383020" cy="5492750"/>
            <wp:effectExtent l="0" t="0" r="12700" b="17780"/>
            <wp:docPr id="4" name="图片 4" descr="微信图片_2022021410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14105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8302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drawing>
          <wp:inline distT="0" distB="0" distL="114300" distR="114300">
            <wp:extent cx="6383020" cy="5478780"/>
            <wp:effectExtent l="0" t="0" r="7620" b="17780"/>
            <wp:docPr id="3" name="图片 3" descr="微信图片_2022021410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4105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8302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drawing>
          <wp:inline distT="0" distB="0" distL="114300" distR="114300">
            <wp:extent cx="5928995" cy="5519420"/>
            <wp:effectExtent l="0" t="0" r="5080" b="14605"/>
            <wp:docPr id="2" name="图片 2" descr="微信图片_2022021410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4105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8995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drawing>
          <wp:inline distT="0" distB="0" distL="114300" distR="114300">
            <wp:extent cx="6511290" cy="5478145"/>
            <wp:effectExtent l="0" t="0" r="8255" b="3810"/>
            <wp:docPr id="1" name="图片 1" descr="微信图片_2022021410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05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11290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color w:val="000000"/>
          <w:sz w:val="28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620ACD"/>
    <w:rsid w:val="19281CD4"/>
    <w:rsid w:val="21BD33FE"/>
    <w:rsid w:val="3E271C51"/>
    <w:rsid w:val="4A2D7541"/>
    <w:rsid w:val="54A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2022-02-14T02:51:00Z</dcterms:created>
  <dc:creator>Administrator</dc:creator>
  <cp:lastModifiedBy>偏执</cp:lastModifiedBy>
  <dcterms:modified xsi:type="dcterms:W3CDTF">2022-02-14T06:25:44Z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13D91FCC3A7B43B2992730B4CE8C1C44</vt:lpwstr>
  </property>
</Properties>
</file>