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房屋租赁合同</w:t>
      </w:r>
    </w:p>
    <w:p>
      <w:pPr>
        <w:spacing w:line="600" w:lineRule="exact"/>
        <w:ind w:firstLine="640" w:firstLineChars="200"/>
        <w:rPr>
          <w:rFonts w:ascii="仿宋" w:hAnsi="仿宋" w:eastAsia="仿宋" w:cs="仿宋"/>
          <w:color w:val="000000" w:themeColor="text1"/>
          <w:sz w:val="32"/>
          <w:szCs w:val="32"/>
          <w:u w:val="single"/>
        </w:rPr>
      </w:pPr>
      <w:r>
        <w:rPr>
          <w:rFonts w:hint="eastAsia" w:ascii="仿宋" w:hAnsi="仿宋" w:eastAsia="仿宋" w:cs="仿宋"/>
          <w:color w:val="000000" w:themeColor="text1"/>
          <w:sz w:val="32"/>
          <w:szCs w:val="32"/>
        </w:rPr>
        <w:t>甲方(出租方)：</w:t>
      </w:r>
      <w:r>
        <w:rPr>
          <w:rFonts w:hint="eastAsia" w:ascii="仿宋" w:hAnsi="仿宋" w:eastAsia="仿宋" w:cs="仿宋"/>
          <w:color w:val="000000" w:themeColor="text1"/>
          <w:sz w:val="32"/>
          <w:szCs w:val="32"/>
          <w:u w:val="single"/>
        </w:rPr>
        <w:t xml:space="preserve">                                    </w:t>
      </w:r>
    </w:p>
    <w:p>
      <w:pPr>
        <w:spacing w:line="600" w:lineRule="exact"/>
        <w:ind w:firstLine="640" w:firstLineChars="200"/>
        <w:rPr>
          <w:rFonts w:ascii="仿宋" w:hAnsi="仿宋" w:eastAsia="仿宋" w:cs="仿宋"/>
          <w:color w:val="000000" w:themeColor="text1"/>
          <w:sz w:val="32"/>
          <w:szCs w:val="32"/>
          <w:u w:val="single"/>
        </w:rPr>
      </w:pPr>
      <w:r>
        <w:rPr>
          <w:rFonts w:hint="eastAsia" w:ascii="仿宋" w:hAnsi="仿宋" w:eastAsia="仿宋" w:cs="仿宋"/>
          <w:color w:val="000000" w:themeColor="text1"/>
          <w:sz w:val="32"/>
          <w:szCs w:val="32"/>
        </w:rPr>
        <w:t>乙方(承租方)：</w:t>
      </w:r>
      <w:r>
        <w:rPr>
          <w:rFonts w:hint="eastAsia" w:ascii="仿宋" w:hAnsi="仿宋" w:eastAsia="仿宋" w:cs="仿宋"/>
          <w:color w:val="000000" w:themeColor="text1"/>
          <w:sz w:val="32"/>
          <w:szCs w:val="32"/>
          <w:u w:val="single"/>
        </w:rPr>
        <w:t xml:space="preserve">                                    </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根据《中华人民共和国民法典》、《中华人民共和国城市房地产管理法》等国家有关法律、法规，甲乙双方本着诚实、信用、平等、自愿的原则，经协商一致，就房屋租赁事宜达成如下约定：</w:t>
      </w:r>
    </w:p>
    <w:p>
      <w:pPr>
        <w:spacing w:line="600" w:lineRule="exact"/>
        <w:ind w:firstLine="643" w:firstLineChars="20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一、房屋基本情况</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该房屋坐落于</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。该房屋建筑面积</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年至  年</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，使用面积</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，装修状况</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，其他情况为</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，该房屋（口已/■未）设定抵押。具体房间及土地使用状况、乙方可免费使用车位情况详见附件一，房屋附属设施、设备情况详见附件二。</w:t>
      </w:r>
    </w:p>
    <w:p>
      <w:pPr>
        <w:spacing w:line="600" w:lineRule="exact"/>
        <w:ind w:firstLine="643" w:firstLineChars="20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二、房屋权属状况</w:t>
      </w:r>
    </w:p>
    <w:p>
      <w:pPr>
        <w:spacing w:line="600" w:lineRule="exact"/>
        <w:ind w:firstLine="480" w:firstLineChars="15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（一）甲方对该房屋及占用范围内的土地使用权享有所有权和使用权的，甲方或其代理人应向乙方出示房屋所有权证及土地使用权证，房屋所有权证书编号为：</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；土地使用权证书编号为：</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。无相关权证的,甲方应向乙方出具相关权属证明材料，该证明材料为：</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w:t>
      </w:r>
    </w:p>
    <w:p>
      <w:pPr>
        <w:spacing w:line="600" w:lineRule="exact"/>
        <w:ind w:firstLine="480" w:firstLineChars="15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（二）甲方承诺</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1.该房屋及其占用范围内的土地使用权无任何产权争议及涉案纠纷，无任何被查封、冻结等禁止或限制转让、出租情形。</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2.该房屋已取得建设工程规划许可证并按照建设工程规划许可证的规定或经主管部门批准建设。</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3.该房屋符合安全、防灾、消防等工程建设强制性标准。</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4.该房屋使用性质符合租赁用途要求，不存在违反法律、法规关于房屋使用条件强制性规定的情况。</w:t>
      </w:r>
    </w:p>
    <w:p>
      <w:pPr>
        <w:spacing w:line="600" w:lineRule="exact"/>
        <w:ind w:firstLine="643" w:firstLineChars="20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三、房屋用途</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承租房屋用途为：</w:t>
      </w:r>
      <w:r>
        <w:rPr>
          <w:rFonts w:hint="eastAsia" w:ascii="仿宋" w:hAnsi="仿宋" w:eastAsia="仿宋" w:cs="仿宋"/>
          <w:color w:val="000000" w:themeColor="text1"/>
          <w:sz w:val="32"/>
          <w:szCs w:val="32"/>
          <w:u w:val="single"/>
        </w:rPr>
        <w:t xml:space="preserve">  </w:t>
      </w:r>
      <w:r>
        <w:rPr>
          <w:rFonts w:hint="eastAsia" w:ascii="仿宋" w:hAnsi="仿宋" w:eastAsia="仿宋" w:cs="仿宋"/>
          <w:b/>
          <w:bCs/>
          <w:color w:val="000000" w:themeColor="text1"/>
          <w:sz w:val="32"/>
          <w:szCs w:val="32"/>
          <w:u w:val="single"/>
        </w:rPr>
        <w:t xml:space="preserve">             </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。乙方保证，在租赁期内未征得甲方书面同意不得擅自改变该房屋的用途；甲方承诺，在协议约定的租赁期限内，出租房屋在安全、消防、水电以及制冷、供暖、物业管理等一切方面均适租。</w:t>
      </w:r>
    </w:p>
    <w:p>
      <w:pPr>
        <w:spacing w:line="600" w:lineRule="exact"/>
        <w:ind w:firstLine="643" w:firstLineChars="20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四、租赁期</w:t>
      </w:r>
    </w:p>
    <w:p>
      <w:pPr>
        <w:spacing w:line="600" w:lineRule="exact"/>
        <w:ind w:firstLine="640" w:firstLineChars="200"/>
        <w:rPr>
          <w:rFonts w:ascii="仿宋" w:hAnsi="仿宋" w:eastAsia="仿宋" w:cs="仿宋"/>
          <w:b/>
          <w:bCs/>
          <w:color w:val="000000" w:themeColor="text1"/>
          <w:sz w:val="32"/>
          <w:szCs w:val="32"/>
        </w:rPr>
      </w:pPr>
      <w:r>
        <w:rPr>
          <w:rFonts w:hint="eastAsia" w:ascii="仿宋" w:hAnsi="仿宋" w:eastAsia="仿宋" w:cs="仿宋"/>
          <w:color w:val="000000" w:themeColor="text1"/>
          <w:sz w:val="32"/>
          <w:szCs w:val="32"/>
        </w:rPr>
        <w:t>（一）房屋租赁期限为</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年</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月</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日至</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年</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月</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日，共计</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年，房屋交付按照第六条规定进行。</w:t>
      </w:r>
      <w:r>
        <w:rPr>
          <w:rFonts w:hint="eastAsia" w:ascii="仿宋" w:hAnsi="仿宋" w:eastAsia="仿宋" w:cs="仿宋"/>
          <w:b/>
          <w:bCs/>
          <w:color w:val="000000" w:themeColor="text1"/>
          <w:sz w:val="32"/>
          <w:szCs w:val="32"/>
        </w:rPr>
        <w:t>租赁期内，除本合同第十三条第（一）、（二）、（五）款约定情形外，甲方不得提前收回该房屋。</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（二）甲方房屋继续出租的，同等条件下乙方享有优先承租权，双方另行签订房屋租赁合同。</w:t>
      </w:r>
    </w:p>
    <w:p>
      <w:pPr>
        <w:spacing w:line="600" w:lineRule="exact"/>
        <w:ind w:firstLine="643" w:firstLineChars="20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五、装修</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乙方在保证安全、不改变房屋主体结构的前提下对该房屋进行装修、装饰或添置新物，装修装饰费用由乙方承担，甲方应为房屋的装修、装饰或添置附属设施提供必要的便利和协助。</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若需要改变房屋结构，经甲方书面同意后，乙方应当委托具有结构设计资质的设计单位出具结构改动方案。若乙方有双路网络线路入户、电容量等特殊需求书面通知甲方的，甲方应当协助满足。</w:t>
      </w:r>
    </w:p>
    <w:p>
      <w:pPr>
        <w:spacing w:line="600" w:lineRule="exact"/>
        <w:ind w:firstLine="643" w:firstLineChars="20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六、房屋的交付及返还</w:t>
      </w:r>
    </w:p>
    <w:p>
      <w:pPr>
        <w:spacing w:line="600" w:lineRule="exact"/>
        <w:ind w:firstLine="480" w:firstLineChars="15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（一）交付：甲方应于本合同签订后三日内将房屋按约定条</w:t>
      </w:r>
    </w:p>
    <w:p>
      <w:pPr>
        <w:spacing w:line="600" w:lineRule="exac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件交付给乙方，结清房屋交付前已经发生的水费、电费、燃气费、电话费等与房屋使用有关的费用，双方根据租赁期间费用承担情况对房屋水表、电表、燃气表底书面确认。甲方向乙方交验房屋、附属设施、设备并移交房门钥匙，双方经办人员在附件二《房屋附属设施、设备清单》签字后，视为交付完成。</w:t>
      </w:r>
    </w:p>
    <w:p>
      <w:pPr>
        <w:spacing w:line="600" w:lineRule="exact"/>
        <w:ind w:firstLine="320" w:firstLineChars="1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返还：租赁期满或合同解除后，乙方应返还该房屋、附属设施、设备。乙方正常使用附属设施、设备的，对附属设施、设备不承担任何责任，租赁期满由甲方自行收回。乙方添置的新物(包括但不限于安全保卫设施、制冷设备)归乙方所有，乙方自行收回。乙方装饰装修物，未形成附合的，乙方可自行收回；乙方在合理时间内未收回的或形成附合的装饰装修物归甲方所有</w:t>
      </w:r>
      <w:r>
        <w:rPr>
          <w:rFonts w:hint="eastAsia" w:ascii="仿宋" w:hAnsi="仿宋" w:eastAsia="仿宋" w:cs="仿宋"/>
          <w:color w:val="000000" w:themeColor="text1"/>
          <w:sz w:val="32"/>
          <w:szCs w:val="32"/>
        </w:rPr>
        <w:t>，由甲方自行处置。</w:t>
      </w:r>
    </w:p>
    <w:p>
      <w:pPr>
        <w:spacing w:line="600" w:lineRule="exact"/>
        <w:ind w:firstLine="643" w:firstLineChars="20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七、租金</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（一）租金标准,适用</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种。</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1.房屋租赁期内租金标准不变：</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年至</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年(面积</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平方米)年租金</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元(口月/口季/口半年/■年)，合同总租金:</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元(大写：</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元)</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2.房屋租赁期内租金分段调整：</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租赁期内</w:t>
      </w:r>
    </w:p>
    <w:p>
      <w:pPr>
        <w:spacing w:line="600" w:lineRule="exac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租金总计</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元（大写</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元）。</w:t>
      </w:r>
    </w:p>
    <w:p>
      <w:pPr>
        <w:numPr>
          <w:ilvl w:val="0"/>
          <w:numId w:val="1"/>
        </w:numPr>
        <w:spacing w:line="600" w:lineRule="exact"/>
        <w:ind w:firstLine="480" w:firstLineChars="15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租金支付时间：</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。乙方支付租金前，甲方必须向乙方开具符合国家有关规定的票据，否则乙方有权拒付租金，因甲方未向乙方提供票据，乙方拒付租金，不视为乙方违约。</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（三）租金支付方式：甲方直接收取。</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（四）双方约定的其他事项：</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w:t>
      </w:r>
    </w:p>
    <w:p>
      <w:pPr>
        <w:spacing w:line="600" w:lineRule="exact"/>
        <w:ind w:firstLine="643" w:firstLineChars="20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八、其他费用</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租赁期内，与该房屋有关各项费用的承担方式为：</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（一）乙方承担(■水费/■电费/■电话费/■电视收视费/口</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)等费用。</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房屋租赁税费由甲方承担。由甲方支付费用的事项，甲方应及时支付，并向乙方提供合法凭证，以免影响乙方的正常使用。由乙方支付的费用，实际支付时间按照交易惯例处理。供暖、制冷时间、温度应当能够保证乙方正常营业需要，费用由乙方自行承担</w:t>
      </w:r>
      <w:r>
        <w:rPr>
          <w:rFonts w:hint="eastAsia" w:ascii="仿宋" w:hAnsi="仿宋" w:eastAsia="仿宋" w:cs="仿宋"/>
          <w:color w:val="000000" w:themeColor="text1"/>
          <w:sz w:val="32"/>
          <w:szCs w:val="32"/>
        </w:rPr>
        <w:t>，乙方有特殊需求书面通知甲方的，甲方应当协助满足。</w:t>
      </w:r>
    </w:p>
    <w:p>
      <w:pPr>
        <w:spacing w:line="600" w:lineRule="exact"/>
        <w:ind w:firstLine="643" w:firstLineChars="20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九、房屋及附属设施的维护</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租赁期内，甲方应保障该房屋及其附属设施处于适用和安全的状态。乙方发现该房屋及其附属设施有损坏或故障时，应及时通知甲方修复。甲方应在接到乙方通知后的20日内进行维修。逾期不维修的，乙方可代为维修，费用由甲方承担。因维修房屋影响乙方使用的，应相应减少租金或延长租赁期限。</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（二）对于乙方的装修、改善和增设的他物，甲方不承担维修的义务。</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（三）对于该房屋及其附属设施因自然属性或合理使用而导致的损耗，乙方不承担责任。</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（四）甲方应保证租赁房屋的水、电、暖、通讯等设施的正常使用，甲方擅自停止上述设施使用，影响乙方经营的，由甲方承担一切责任，并赔偿乙方的全部损失。</w:t>
      </w:r>
    </w:p>
    <w:p>
      <w:pPr>
        <w:spacing w:line="600" w:lineRule="exact"/>
        <w:ind w:firstLine="643" w:firstLineChars="20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十、标识与广告</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乙方因使用需要，有权利在租赁房屋外墙、外围排他性地张贴、悬挂、设置公司标识及广告，甲方应给予必要协助。第三方进行前述行为影响到乙方利益的，甲方应当协助乙方解决。</w:t>
      </w:r>
    </w:p>
    <w:p>
      <w:pPr>
        <w:spacing w:line="600" w:lineRule="exact"/>
        <w:ind w:firstLine="643" w:firstLineChars="20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十一、转租</w:t>
      </w:r>
    </w:p>
    <w:p>
      <w:pPr>
        <w:spacing w:line="600" w:lineRule="exact"/>
        <w:ind w:firstLine="640" w:firstLineChars="200"/>
        <w:rPr>
          <w:rFonts w:ascii="仿宋" w:hAnsi="仿宋" w:eastAsia="仿宋" w:cs="仿宋"/>
          <w:strike/>
          <w:color w:val="000000" w:themeColor="text1"/>
          <w:sz w:val="32"/>
          <w:szCs w:val="32"/>
        </w:rPr>
      </w:pPr>
      <w:r>
        <w:rPr>
          <w:rFonts w:hint="eastAsia" w:ascii="仿宋" w:hAnsi="仿宋" w:eastAsia="仿宋" w:cs="仿宋"/>
          <w:color w:val="000000" w:themeColor="text1"/>
          <w:sz w:val="32"/>
          <w:szCs w:val="32"/>
        </w:rPr>
        <w:t>（一）未经甲方书面</w:t>
      </w:r>
      <w:r>
        <w:rPr>
          <w:rFonts w:hint="eastAsia" w:ascii="仿宋" w:hAnsi="仿宋" w:eastAsia="仿宋" w:cs="仿宋"/>
          <w:color w:val="000000" w:themeColor="text1"/>
          <w:sz w:val="32"/>
          <w:szCs w:val="32"/>
        </w:rPr>
        <w:t>同意不能私自转租、分租。</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（二）在不损害甲方利益并经甲乙双方书面同意情况下，甲方亦可以直接与乙方介绍的承租人建立租赁关系，本协议解除，乙方不再承担本协议项下的义务。</w:t>
      </w:r>
    </w:p>
    <w:p>
      <w:pPr>
        <w:spacing w:line="600" w:lineRule="exact"/>
        <w:ind w:firstLine="643" w:firstLineChars="20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十二、所有权变动</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租赁期内甲方转让该房屋的，甲方应当提前一个月通知乙方，乙方在同等条件下享有优先于第三人购买的权利，甲方未按照约定时间通知乙方的，甲方应向乙方支付一年的租金做为违约金。乙方放弃优先购买权的，租赁期间房屋所有权发生变动，本合同在乙方与新所有权人之间具有法律效，甲方有义务及时将租赁情况通知新所有权人。</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（二）租赁期内甲方在房屋上设立抵押的，应当提前一个月书面通知乙方，并告知抵押权人存在租赁事宜，抵押权人行使抵押权不得影响乙方在本合同项下的权利。</w:t>
      </w:r>
    </w:p>
    <w:p>
      <w:pPr>
        <w:spacing w:line="600" w:lineRule="exact"/>
        <w:ind w:firstLine="643" w:firstLineChars="20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十三、合同的解除与终止</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（一）经甲乙双方协商一致，可以解除本合同</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（二）甲方因上级部门要求收回房屋或进行调整情况下，由双方协商解决。</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（三）有下列情形之一的，本合同终止，甲乙双方互不承担违约责任，但因房屋及其附属设施设备质量不合格、违规建设等原因导致的，甲方应承担违约及赔偿责任：</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1.该房屋因城市建设需要被依法列入房屋拆迁范围的</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2.因地震、火灾等不可抗力致使房屋毁损、灭失或造成其他严重损失的。</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（四）甲方有下列情形之一的，乙方有权单方解除合同：</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1.未按约定时间交付该房屋达</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日的。</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2.交付的房屋不符合合同约定影响乙方使用的。</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3.该房屋权属有争议的。</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4.交付的房屋危及乙方及其员工安全或者健康的。</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5.签订本合同前，未如实告知乙方该房屋及占用范围内土地使用权已设定抵押，可能影响乙方正常使用的。</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6.房屋及其附属设施设备破损，致使乙方无法正常使用的。</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7.该房屋被司法机关或者行政机关依法查封的。</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8.违反有关承诺及本合同约定应由甲方承担的义务的。</w:t>
      </w:r>
    </w:p>
    <w:p>
      <w:pPr>
        <w:spacing w:line="600" w:lineRule="exact"/>
        <w:ind w:firstLine="640" w:firstLineChars="200"/>
        <w:rPr>
          <w:rFonts w:ascii="仿宋" w:hAnsi="仿宋" w:eastAsia="仿宋" w:cs="仿宋"/>
          <w:color w:val="000000" w:themeColor="text1"/>
          <w:sz w:val="32"/>
          <w:szCs w:val="32"/>
          <w:u w:val="single"/>
        </w:rPr>
      </w:pPr>
      <w:r>
        <w:rPr>
          <w:rFonts w:hint="eastAsia" w:ascii="仿宋" w:hAnsi="仿宋" w:eastAsia="仿宋" w:cs="仿宋"/>
          <w:color w:val="000000" w:themeColor="text1"/>
          <w:sz w:val="32"/>
          <w:szCs w:val="32"/>
        </w:rPr>
        <w:t>9.其他：</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w:t>
      </w:r>
    </w:p>
    <w:p>
      <w:pPr>
        <w:spacing w:line="600" w:lineRule="exact"/>
        <w:ind w:firstLine="320" w:firstLineChars="1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（五）乙方有下列情形之一的，甲方有权单方解除合同，收回该房屋：</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1.无故不支付或者不按照约定支付租金达</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日的。</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2.利用该房屋从事违法犯罪活动的。</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3.其他：</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w:t>
      </w:r>
    </w:p>
    <w:p>
      <w:pPr>
        <w:spacing w:line="600" w:lineRule="exact"/>
        <w:ind w:firstLine="643" w:firstLineChars="20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十四、违约责任</w:t>
      </w:r>
    </w:p>
    <w:p>
      <w:pPr>
        <w:spacing w:line="600" w:lineRule="exact"/>
        <w:ind w:firstLine="480" w:firstLineChars="15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（一）因甲方原因导致本合同提前终止的，甲方应承担违约责任，按</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向乙方支付违约金。</w:t>
      </w:r>
    </w:p>
    <w:p>
      <w:pPr>
        <w:spacing w:line="600" w:lineRule="exact"/>
        <w:ind w:firstLine="480" w:firstLineChars="15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（二）甲方有本合同第十三条第（四）</w:t>
      </w:r>
      <w:r>
        <w:rPr>
          <w:rFonts w:hint="eastAsia" w:ascii="仿宋" w:hAnsi="仿宋" w:eastAsia="仿宋" w:cs="仿宋"/>
          <w:color w:val="000000" w:themeColor="text1"/>
          <w:sz w:val="32"/>
          <w:szCs w:val="32"/>
        </w:rPr>
        <w:t>约定的情形之一的，应承担违约责任，按</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向乙方支付违约金。</w:t>
      </w:r>
    </w:p>
    <w:p>
      <w:pPr>
        <w:spacing w:line="600" w:lineRule="exact"/>
        <w:ind w:firstLine="480" w:firstLineChars="15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（三）乙方有本合同第十三条第（五）</w:t>
      </w:r>
      <w:r>
        <w:rPr>
          <w:rFonts w:hint="eastAsia" w:ascii="仿宋" w:hAnsi="仿宋" w:eastAsia="仿宋" w:cs="仿宋"/>
          <w:color w:val="000000" w:themeColor="text1"/>
          <w:sz w:val="32"/>
          <w:szCs w:val="32"/>
        </w:rPr>
        <w:t>约定的情形之一的，应承担违约责任，按</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向甲方支付违约金。但乙方依约交付租金而甲方无正当理由拒收的，乙方</w:t>
      </w:r>
      <w:bookmarkStart w:id="0" w:name="_GoBack"/>
      <w:bookmarkEnd w:id="0"/>
      <w:r>
        <w:rPr>
          <w:rFonts w:hint="eastAsia" w:ascii="仿宋" w:hAnsi="仿宋" w:eastAsia="仿宋" w:cs="仿宋"/>
          <w:color w:val="000000" w:themeColor="text1"/>
          <w:sz w:val="32"/>
          <w:szCs w:val="32"/>
        </w:rPr>
        <w:t>不负迟延交租的责任。</w:t>
      </w:r>
    </w:p>
    <w:p>
      <w:pPr>
        <w:spacing w:line="600" w:lineRule="exact"/>
        <w:ind w:firstLine="480" w:firstLineChars="15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（四）甲方未按约定时间交付该房屋或乙方不按约定支付租全但未达到解除合同条件的，以及乙方未按约定时间返还房屋，按</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 xml:space="preserve"> 。</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（五）因甲方未按约定履行维修义务造成乙方及其员工、客户人身、财产损失的，甲方应承担全部赔偿责任。</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（六）本合同任一方的违约行为给对方造成损失的，应承担失赔偿责任，本合同另有约定的除外。</w:t>
      </w:r>
    </w:p>
    <w:p>
      <w:pPr>
        <w:spacing w:line="600" w:lineRule="exact"/>
        <w:ind w:left="315" w:leftChars="150" w:firstLine="320" w:firstLineChars="1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（七）其他：</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w:t>
      </w:r>
    </w:p>
    <w:p>
      <w:pPr>
        <w:spacing w:line="600" w:lineRule="exact"/>
        <w:ind w:firstLine="643" w:firstLineChars="20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十五、双方的其他义务</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（一）本协议签订后，乙方装修、装饰、使用房屋需要房屋所有权人办理相关手续或协调相关关系时，甲方应当积极予以办理。</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（二）乙方应当合理、适当使用房屋及附属设施、设备。</w:t>
      </w:r>
    </w:p>
    <w:p>
      <w:pPr>
        <w:spacing w:line="600" w:lineRule="exact"/>
        <w:ind w:firstLine="643" w:firstLineChars="20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十六、合同争议的解决办法</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本合同项下发生的争议，由双方当事人协商解决；协商不成的，则按下列第</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项方式解决：</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（一）由</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进行仲裁。</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（二）如协商不成形成诉讼可向有管辖权的法院提起诉讼。</w:t>
      </w:r>
    </w:p>
    <w:p>
      <w:pPr>
        <w:spacing w:line="600" w:lineRule="exact"/>
        <w:ind w:firstLine="643" w:firstLineChars="20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十七、其他约定事项</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w:t>
      </w:r>
    </w:p>
    <w:p>
      <w:pPr>
        <w:spacing w:line="600" w:lineRule="exact"/>
        <w:ind w:firstLine="643"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十八、合同生效及签约授权</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本合同由甲乙双方签字盖章后生效，相关授权书作为本合同的附件。甲方为自然人的，本合同在甲方签字、乙方签字盖章后生效，甲方有义务保证取得包括配偶在内的所有共有人的合法有效的授权，授权书作为本合同的附件。本合同及附件一式</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份，其中甲方执</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份，乙方执</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份，甲方负责租赁合同的登记备案工作。</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本合同生效后，双方对合同内容的变更或补充应采取书面形式，作为本合同的附件。附件与本合同具有同等的法律效力。</w:t>
      </w:r>
    </w:p>
    <w:p>
      <w:pPr>
        <w:spacing w:line="600" w:lineRule="exact"/>
        <w:ind w:left="1523" w:leftChars="266" w:hanging="964" w:hangingChars="300"/>
        <w:rPr>
          <w:rFonts w:ascii="仿宋" w:hAnsi="仿宋" w:eastAsia="仿宋" w:cs="仿宋"/>
          <w:b/>
          <w:bCs/>
          <w:color w:val="000000" w:themeColor="text1"/>
          <w:sz w:val="32"/>
          <w:szCs w:val="32"/>
          <w:u w:val="single"/>
        </w:rPr>
      </w:pPr>
      <w:r>
        <w:rPr>
          <w:rFonts w:hint="eastAsia" w:ascii="仿宋" w:hAnsi="仿宋" w:eastAsia="仿宋" w:cs="仿宋"/>
          <w:b/>
          <w:bCs/>
          <w:color w:val="000000" w:themeColor="text1"/>
          <w:sz w:val="32"/>
          <w:szCs w:val="32"/>
        </w:rPr>
        <w:t>本页为</w:t>
      </w:r>
      <w:r>
        <w:rPr>
          <w:rFonts w:hint="eastAsia" w:ascii="仿宋" w:hAnsi="仿宋" w:eastAsia="仿宋" w:cs="仿宋"/>
          <w:b/>
          <w:bCs/>
          <w:color w:val="000000" w:themeColor="text1"/>
          <w:sz w:val="32"/>
          <w:szCs w:val="32"/>
          <w:u w:val="single"/>
        </w:rPr>
        <w:t xml:space="preserve">                                </w:t>
      </w:r>
      <w:r>
        <w:rPr>
          <w:rFonts w:hint="eastAsia" w:ascii="仿宋" w:hAnsi="仿宋" w:eastAsia="仿宋" w:cs="仿宋"/>
          <w:b/>
          <w:bCs/>
          <w:color w:val="000000" w:themeColor="text1"/>
          <w:sz w:val="32"/>
          <w:szCs w:val="32"/>
        </w:rPr>
        <w:t>与</w:t>
      </w:r>
      <w:r>
        <w:rPr>
          <w:rFonts w:hint="eastAsia" w:ascii="仿宋" w:hAnsi="仿宋" w:eastAsia="仿宋" w:cs="仿宋"/>
          <w:b/>
          <w:bCs/>
          <w:color w:val="000000" w:themeColor="text1"/>
          <w:sz w:val="32"/>
          <w:szCs w:val="32"/>
          <w:u w:val="single"/>
        </w:rPr>
        <w:t xml:space="preserve">                </w:t>
      </w:r>
    </w:p>
    <w:p>
      <w:pPr>
        <w:spacing w:line="600" w:lineRule="exact"/>
        <w:ind w:left="1606" w:hanging="1606" w:hangingChars="50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u w:val="single"/>
        </w:rPr>
        <w:t xml:space="preserve">            </w:t>
      </w:r>
      <w:r>
        <w:rPr>
          <w:rFonts w:hint="eastAsia" w:ascii="仿宋" w:hAnsi="仿宋" w:eastAsia="仿宋" w:cs="仿宋"/>
          <w:b/>
          <w:bCs/>
          <w:color w:val="000000" w:themeColor="text1"/>
          <w:sz w:val="32"/>
          <w:szCs w:val="32"/>
        </w:rPr>
        <w:t>签订《房屋租赁合同》的盖章页。</w:t>
      </w:r>
    </w:p>
    <w:p>
      <w:pPr>
        <w:spacing w:line="600" w:lineRule="exact"/>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出租方（甲方）签章：            承租方（乙方）签章：</w:t>
      </w:r>
    </w:p>
    <w:p>
      <w:pPr>
        <w:spacing w:line="600" w:lineRule="exact"/>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证照号码：                      证照号码：</w:t>
      </w:r>
    </w:p>
    <w:p>
      <w:pPr>
        <w:spacing w:line="600" w:lineRule="exact"/>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法定代表人（代理人）:           法定代表人（代理人）:</w:t>
      </w:r>
    </w:p>
    <w:p>
      <w:pPr>
        <w:spacing w:line="600" w:lineRule="exact"/>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电 话：                         电 话：</w:t>
      </w:r>
    </w:p>
    <w:p>
      <w:pPr>
        <w:spacing w:line="600" w:lineRule="exact"/>
        <w:rPr>
          <w:rFonts w:ascii="仿宋" w:hAnsi="仿宋" w:eastAsia="仿宋" w:cs="仿宋"/>
          <w:color w:val="000000" w:themeColor="text1"/>
          <w:sz w:val="32"/>
          <w:szCs w:val="32"/>
          <w:u w:val="single"/>
        </w:rPr>
      </w:pPr>
      <w:r>
        <w:rPr>
          <w:rFonts w:hint="eastAsia" w:ascii="仿宋" w:hAnsi="仿宋" w:eastAsia="仿宋" w:cs="仿宋"/>
          <w:color w:val="000000" w:themeColor="text1"/>
          <w:sz w:val="32"/>
          <w:szCs w:val="32"/>
        </w:rPr>
        <w:t>时 间：                         时 间：</w:t>
      </w:r>
    </w:p>
    <w:sectPr>
      <w:headerReference r:id="rId3" w:type="default"/>
      <w:footerReference r:id="rId4" w:type="default"/>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FF462C"/>
    <w:multiLevelType w:val="singleLevel"/>
    <w:tmpl w:val="CDFF462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41F08D7"/>
    <w:rsid w:val="00433C39"/>
    <w:rsid w:val="00637D2F"/>
    <w:rsid w:val="006D3292"/>
    <w:rsid w:val="00962747"/>
    <w:rsid w:val="00BA60C4"/>
    <w:rsid w:val="00DA31CE"/>
    <w:rsid w:val="00E6086D"/>
    <w:rsid w:val="04B073F7"/>
    <w:rsid w:val="04B14F1D"/>
    <w:rsid w:val="04C86263"/>
    <w:rsid w:val="04E83035"/>
    <w:rsid w:val="05255292"/>
    <w:rsid w:val="06345E06"/>
    <w:rsid w:val="063D7D54"/>
    <w:rsid w:val="06BD2196"/>
    <w:rsid w:val="07635C4A"/>
    <w:rsid w:val="08BD6586"/>
    <w:rsid w:val="09063A89"/>
    <w:rsid w:val="094B5940"/>
    <w:rsid w:val="0B1266AC"/>
    <w:rsid w:val="0C3923C8"/>
    <w:rsid w:val="0C8B763A"/>
    <w:rsid w:val="0CBD4DA7"/>
    <w:rsid w:val="0DCC3FC5"/>
    <w:rsid w:val="0DED16BC"/>
    <w:rsid w:val="0E7E0867"/>
    <w:rsid w:val="0E984F89"/>
    <w:rsid w:val="0EA917EE"/>
    <w:rsid w:val="0EF92C28"/>
    <w:rsid w:val="0FEC666A"/>
    <w:rsid w:val="10543018"/>
    <w:rsid w:val="10613A0A"/>
    <w:rsid w:val="10C83D1A"/>
    <w:rsid w:val="11FC011F"/>
    <w:rsid w:val="12902616"/>
    <w:rsid w:val="141F08D7"/>
    <w:rsid w:val="143361E2"/>
    <w:rsid w:val="14FE5F5C"/>
    <w:rsid w:val="155142DE"/>
    <w:rsid w:val="15A62EDD"/>
    <w:rsid w:val="16481B85"/>
    <w:rsid w:val="186E51A7"/>
    <w:rsid w:val="18AE1A47"/>
    <w:rsid w:val="1B09565B"/>
    <w:rsid w:val="1B701236"/>
    <w:rsid w:val="1B8B6070"/>
    <w:rsid w:val="1BB83309"/>
    <w:rsid w:val="1BC82E20"/>
    <w:rsid w:val="1C0A700D"/>
    <w:rsid w:val="1C205875"/>
    <w:rsid w:val="1C626DD1"/>
    <w:rsid w:val="1D725739"/>
    <w:rsid w:val="1EC91389"/>
    <w:rsid w:val="1F6E3CDF"/>
    <w:rsid w:val="1F7A6B27"/>
    <w:rsid w:val="20A24716"/>
    <w:rsid w:val="21224D81"/>
    <w:rsid w:val="21262AC3"/>
    <w:rsid w:val="24BC729A"/>
    <w:rsid w:val="24BE6297"/>
    <w:rsid w:val="26435EC5"/>
    <w:rsid w:val="26CE3547"/>
    <w:rsid w:val="273A72C8"/>
    <w:rsid w:val="27895B59"/>
    <w:rsid w:val="28844573"/>
    <w:rsid w:val="28F96D0F"/>
    <w:rsid w:val="2953641F"/>
    <w:rsid w:val="29CC2EC5"/>
    <w:rsid w:val="29D67050"/>
    <w:rsid w:val="2AB63109"/>
    <w:rsid w:val="2BE772F2"/>
    <w:rsid w:val="2C1D0F66"/>
    <w:rsid w:val="2C3A325C"/>
    <w:rsid w:val="2C7E7C57"/>
    <w:rsid w:val="2D67693D"/>
    <w:rsid w:val="2D9E60D7"/>
    <w:rsid w:val="2DFB52D7"/>
    <w:rsid w:val="2EDF252C"/>
    <w:rsid w:val="3011493E"/>
    <w:rsid w:val="30A25EDE"/>
    <w:rsid w:val="30CB31B4"/>
    <w:rsid w:val="30D20571"/>
    <w:rsid w:val="31D71BB7"/>
    <w:rsid w:val="327F075D"/>
    <w:rsid w:val="33823753"/>
    <w:rsid w:val="340C5BBC"/>
    <w:rsid w:val="341151CD"/>
    <w:rsid w:val="348E4338"/>
    <w:rsid w:val="35A973C7"/>
    <w:rsid w:val="360A60B7"/>
    <w:rsid w:val="36407D2B"/>
    <w:rsid w:val="36783969"/>
    <w:rsid w:val="36BB1AA7"/>
    <w:rsid w:val="37195C4B"/>
    <w:rsid w:val="389B2134"/>
    <w:rsid w:val="39244C76"/>
    <w:rsid w:val="39677CC5"/>
    <w:rsid w:val="3A914FF9"/>
    <w:rsid w:val="3C940DD1"/>
    <w:rsid w:val="3D475E43"/>
    <w:rsid w:val="3E6B49D4"/>
    <w:rsid w:val="40354679"/>
    <w:rsid w:val="40844CB8"/>
    <w:rsid w:val="430B7913"/>
    <w:rsid w:val="43994F1E"/>
    <w:rsid w:val="44134CD1"/>
    <w:rsid w:val="44446C38"/>
    <w:rsid w:val="45E0753B"/>
    <w:rsid w:val="46607F75"/>
    <w:rsid w:val="481B05F8"/>
    <w:rsid w:val="48223734"/>
    <w:rsid w:val="486F624E"/>
    <w:rsid w:val="4BAF3531"/>
    <w:rsid w:val="4CCD27E6"/>
    <w:rsid w:val="4CFF2296"/>
    <w:rsid w:val="4D2B308B"/>
    <w:rsid w:val="4D4E0B28"/>
    <w:rsid w:val="4D942E5A"/>
    <w:rsid w:val="4D9F3131"/>
    <w:rsid w:val="4EBC7D13"/>
    <w:rsid w:val="4EF52C23"/>
    <w:rsid w:val="4FD277EE"/>
    <w:rsid w:val="504B57F2"/>
    <w:rsid w:val="50C420B9"/>
    <w:rsid w:val="519A07DF"/>
    <w:rsid w:val="51C21AE4"/>
    <w:rsid w:val="51F779E0"/>
    <w:rsid w:val="525D48FE"/>
    <w:rsid w:val="53356FBE"/>
    <w:rsid w:val="533C0767"/>
    <w:rsid w:val="545E2392"/>
    <w:rsid w:val="55FF26B3"/>
    <w:rsid w:val="5633461F"/>
    <w:rsid w:val="563700AE"/>
    <w:rsid w:val="563C00B7"/>
    <w:rsid w:val="572C3772"/>
    <w:rsid w:val="57B95737"/>
    <w:rsid w:val="58070251"/>
    <w:rsid w:val="587D49B7"/>
    <w:rsid w:val="59576FB6"/>
    <w:rsid w:val="59C4351E"/>
    <w:rsid w:val="59D40607"/>
    <w:rsid w:val="5AEC372E"/>
    <w:rsid w:val="5B834092"/>
    <w:rsid w:val="5C163158"/>
    <w:rsid w:val="5DAA7FFC"/>
    <w:rsid w:val="5E285DD7"/>
    <w:rsid w:val="5EBB1968"/>
    <w:rsid w:val="60A9459B"/>
    <w:rsid w:val="62145A44"/>
    <w:rsid w:val="62FD0BCE"/>
    <w:rsid w:val="651B79B6"/>
    <w:rsid w:val="67010CD2"/>
    <w:rsid w:val="67206C39"/>
    <w:rsid w:val="68237975"/>
    <w:rsid w:val="686A0AB4"/>
    <w:rsid w:val="68D02B43"/>
    <w:rsid w:val="69026F3E"/>
    <w:rsid w:val="6AE83F12"/>
    <w:rsid w:val="6B2A0087"/>
    <w:rsid w:val="6B8005EE"/>
    <w:rsid w:val="6D2A25C0"/>
    <w:rsid w:val="6D365409"/>
    <w:rsid w:val="6E1D3ED3"/>
    <w:rsid w:val="6E5C3240"/>
    <w:rsid w:val="6E760896"/>
    <w:rsid w:val="6EAE0FCF"/>
    <w:rsid w:val="6EC72090"/>
    <w:rsid w:val="6EF74724"/>
    <w:rsid w:val="6EF82F49"/>
    <w:rsid w:val="6F3F60CB"/>
    <w:rsid w:val="6F4B4A6F"/>
    <w:rsid w:val="70B12FF8"/>
    <w:rsid w:val="70D50A94"/>
    <w:rsid w:val="738450B0"/>
    <w:rsid w:val="73DF11F6"/>
    <w:rsid w:val="780B1240"/>
    <w:rsid w:val="782A7918"/>
    <w:rsid w:val="78EF290F"/>
    <w:rsid w:val="79532E9E"/>
    <w:rsid w:val="796C21B2"/>
    <w:rsid w:val="79D54CCA"/>
    <w:rsid w:val="7A2D36EF"/>
    <w:rsid w:val="7B78179C"/>
    <w:rsid w:val="7BA06143"/>
    <w:rsid w:val="7BCC6A49"/>
    <w:rsid w:val="7C482A62"/>
    <w:rsid w:val="7C914409"/>
    <w:rsid w:val="7DDF6E96"/>
    <w:rsid w:val="7E8F2BCB"/>
    <w:rsid w:val="7EA61CC2"/>
    <w:rsid w:val="7F8E2E82"/>
    <w:rsid w:val="7FBB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681</Words>
  <Characters>3885</Characters>
  <Lines>32</Lines>
  <Paragraphs>9</Paragraphs>
  <TotalTime>8</TotalTime>
  <ScaleCrop>false</ScaleCrop>
  <LinksUpToDate>false</LinksUpToDate>
  <CharactersWithSpaces>4557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2021-12-24T07:14:00Z</dcterms:created>
  <dc:creator>(๑´ڡ`๑)</dc:creator>
  <cp:lastModifiedBy>123</cp:lastModifiedBy>
  <cp:lastPrinted>2021-12-22T03:39:00Z</cp:lastPrinted>
  <dcterms:modified xsi:type="dcterms:W3CDTF">2021-12-25T00:12:33Z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1F5CFF265E804288BD5F690C44736C01</vt:lpwstr>
  </property>
</Properties>
</file>