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48E" w:rsidRDefault="0068348E" w:rsidP="0068348E">
      <w:pPr>
        <w:adjustRightInd w:val="0"/>
        <w:snapToGrid w:val="0"/>
        <w:spacing w:line="360" w:lineRule="auto"/>
        <w:rPr>
          <w:rFonts w:ascii="宋体" w:hAnsi="宋体"/>
          <w:szCs w:val="21"/>
        </w:rPr>
      </w:pPr>
      <w:r>
        <w:rPr>
          <w:rFonts w:ascii="宋体" w:hAnsi="宋体"/>
          <w:noProof/>
          <w:szCs w:val="21"/>
          <w:lang w:eastAsia="zh-CN" w:bidi="ar-SA"/>
        </w:rPr>
        <mc:AlternateContent>
          <mc:Choice Requires="wpg">
            <w:drawing>
              <wp:anchor distT="0" distB="0" distL="114300" distR="114300" simplePos="0" relativeHeight="251659264" behindDoc="0" locked="0" layoutInCell="0" allowOverlap="1" wp14:anchorId="274EDCAD" wp14:editId="1774A281">
                <wp:simplePos x="0" y="0"/>
                <wp:positionH relativeFrom="margin">
                  <wp:posOffset>1905000</wp:posOffset>
                </wp:positionH>
                <wp:positionV relativeFrom="page">
                  <wp:posOffset>923925</wp:posOffset>
                </wp:positionV>
                <wp:extent cx="3705225" cy="2531110"/>
                <wp:effectExtent l="9525" t="9525" r="0" b="2540"/>
                <wp:wrapNone/>
                <wp:docPr id="7"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531110"/>
                          <a:chOff x="4136" y="15"/>
                          <a:chExt cx="6654" cy="4545"/>
                        </a:xfrm>
                      </wpg:grpSpPr>
                      <wps:wsp>
                        <wps:cNvPr id="8" name="AutoShape 14"/>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9" name="Oval 15"/>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16"/>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17"/>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 o:spid="_x0000_s1026" style="position:absolute;left:0;text-align:left;margin-left:150pt;margin-top:72.75pt;width:291.75pt;height:199.3pt;z-index:251659264;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" o:allowincell="f">
                <v:shapetype id="_x0000_t32" coordsize="21600,21600" o:spt="32" o:oned="t" path="m,l21600,21600e" filled="f">
                  <v:path arrowok="t" fillok="f" o:connecttype="none"/>
                  <o:lock v:ext="edit" shapetype="t"/>
                </v:shapetype>
                <v:shape id="AutoShape 14"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ZfEL0AAADaAAAADwAAAGRycy9kb3ducmV2LnhtbERPyYrCQBC9C/5DU8JcRDsOg2i0lWFA&#10;8KLg8gFFurJgujqm2xj/3joIc3y8fb3tXa06akPl2cBsmoAizrytuDBwvewmC1AhIlusPZOBFwXY&#10;boaDNabWP/lE3TkWSkI4pGigjLFJtQ5ZSQ7D1DfEwuW+dRgFtoW2LT4l3NX6O0nm2mHF0lBiQ38l&#10;Zbfzw8mMXIf7+NYcDzktT0V3zOufsTbma9T/rkBF6uO/+OPeWwOyVa6IH/Tm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SGXxC9AAAA2gAAAA8AAAAAAAAAAAAAAAAAoQIA&#10;AGRycy9kb3ducmV2LnhtbFBLBQYAAAAABAAEAPkAAACLAwAAAAA=&#10;" strokecolor="#a7bfde"/>
                <v:oval id="Oval 15"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dbMQA&#10;AADaAAAADwAAAGRycy9kb3ducmV2LnhtbESPQWvCQBSE70L/w/IKvemmHopJ3YRSsBZUpNaLt0f2&#10;mQ3Nvk2z2yT+e1cQehxm5htmWYy2ET11vnas4HmWgCAuna65UnD8Xk0XIHxA1tg4JgUX8lDkD5Ml&#10;ZtoN/EX9IVQiQthnqMCE0GZS+tKQRT9zLXH0zq6zGKLsKqk7HCLcNnKeJC/SYs1xwWBL74bKn8Of&#10;VTBc2iT9cLo8rjfpqV/tze92Z5R6ehzfXkEEGsN/+N7+1ApSuF2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HWzEAAAA2gAAAA8AAAAAAAAAAAAAAAAAmAIAAGRycy9k&#10;b3ducmV2LnhtbFBLBQYAAAAABAAEAPUAAACJAwAAAAA=&#10;" fillcolor="#a7bfde" stroked="f"/>
                <v:oval id="Oval 16"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TNMUA&#10;AADbAAAADwAAAGRycy9kb3ducmV2LnhtbESP3WrCQBCF74W+wzKF3tVNC7Y1ZiNWEVpEij8PMGTH&#10;JDQ7G7KriX36zoXg3QznzDnfZPPBNepCXag9G3gZJ6CIC29rLg0cD+vnD1AhIltsPJOBKwWY5w+j&#10;DFPre97RZR9LJSEcUjRQxdimWoeiIodh7Fti0U6+cxhl7UptO+wl3DX6NUnetMOapaHClpYVFb/7&#10;szOwmdh1TUNzLb7/Pt+3btqvfvTCmKfHYTEDFWmId/Pt+ssKvtDLLzK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hM0xQAAANsAAAAPAAAAAAAAAAAAAAAAAJgCAABkcnMv&#10;ZG93bnJldi54bWxQSwUGAAAAAAQABAD1AAAAigMAAAAA&#10;" fillcolor="#d3dfee" stroked="f"/>
                <v:oval id="Oval 17"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0TsAA&#10;AADbAAAADwAAAGRycy9kb3ducmV2LnhtbERPTWsCMRC9C/0PYQq9adZSXVmNUiptBU+64nnYjNnF&#10;zWRJUl3/fSMI3ubxPmex6m0rLuRD41jBeJSBIK6cbtgoOJTfwxmIEJE1to5JwY0CrJYvgwUW2l15&#10;R5d9NCKFcChQQR1jV0gZqposhpHriBN3ct5iTNAbqT1eU7ht5XuWTaXFhlNDjR191VSd939WwU9O&#10;5mwmH916U/4e9a3M173fKvX22n/OQUTq41P8cG90mj+G+y/p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Y0TsAAAADbAAAADwAAAAAAAAAAAAAAAACYAgAAZHJzL2Rvd25y&#10;ZXYueG1sUEsFBgAAAAAEAAQA9QAAAIUDAAAAAA==&#10;" fillcolor="#7ba0cd" stroked="f"/>
                <w10:wrap anchorx="margin" anchory="page"/>
              </v:group>
            </w:pict>
          </mc:Fallback>
        </mc:AlternateContent>
      </w:r>
      <w:r>
        <w:rPr>
          <w:rFonts w:ascii="宋体" w:hAnsi="宋体"/>
          <w:noProof/>
          <w:szCs w:val="21"/>
          <w:lang w:eastAsia="zh-CN" w:bidi="ar-SA"/>
        </w:rPr>
        <mc:AlternateContent>
          <mc:Choice Requires="wpg">
            <w:drawing>
              <wp:anchor distT="0" distB="0" distL="114300" distR="114300" simplePos="0" relativeHeight="251660288" behindDoc="0" locked="0" layoutInCell="0" allowOverlap="1" wp14:anchorId="708AF78B" wp14:editId="1E4770AE">
                <wp:simplePos x="0" y="0"/>
                <wp:positionH relativeFrom="margin">
                  <wp:align>left</wp:align>
                </wp:positionH>
                <wp:positionV relativeFrom="page">
                  <wp:posOffset>838200</wp:posOffset>
                </wp:positionV>
                <wp:extent cx="4867275" cy="3990340"/>
                <wp:effectExtent l="9525" t="9525" r="0" b="635"/>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3990340"/>
                          <a:chOff x="15" y="15"/>
                          <a:chExt cx="9296" cy="7619"/>
                        </a:xfrm>
                      </wpg:grpSpPr>
                      <wps:wsp>
                        <wps:cNvPr id="2" name="AutoShape 19"/>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3" name="Group 20"/>
                        <wpg:cNvGrpSpPr>
                          <a:grpSpLocks/>
                        </wpg:cNvGrpSpPr>
                        <wpg:grpSpPr bwMode="auto">
                          <a:xfrm>
                            <a:off x="7095" y="5418"/>
                            <a:ext cx="2216" cy="2216"/>
                            <a:chOff x="7907" y="4350"/>
                            <a:chExt cx="2216" cy="2216"/>
                          </a:xfrm>
                        </wpg:grpSpPr>
                        <wps:wsp>
                          <wps:cNvPr id="4" name="Oval 21"/>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22"/>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23"/>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 o:spid="_x0000_s1026" style="position:absolute;left:0;text-align:left;margin-left:0;margin-top:66pt;width:383.25pt;height:314.2pt;z-index:251660288;mso-position-horizontal:left;mso-position-horizontal-relative:margin;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" o:allowincell="f">
                <v:shape id="AutoShape 19"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group id="Group 20"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21"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y8sMA&#10;AADaAAAADwAAAGRycy9kb3ducmV2LnhtbESPQWvCQBSE74L/YXlCb3WjiGjqKiJYC1Wk1ktvj+wz&#10;G8y+TbPbJP57Vyh4HGbmG2ax6mwpGqp94VjBaJiAIM6cLjhXcP7evs5A+ICssXRMCm7kYbXs9xaY&#10;atfyFzWnkIsIYZ+iAhNClUrpM0MW/dBVxNG7uNpiiLLOpa6xjXBbynGSTKXFguOCwYo2hrLr6c8q&#10;aG9VMn93OjvvPuc/zfZofvcHo9TLoFu/gQjUhWf4v/2hFUzgcSXe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6y8sMAAADaAAAADwAAAAAAAAAAAAAAAACYAgAAZHJzL2Rv&#10;d25yZXYueG1sUEsFBgAAAAAEAAQA9QAAAIgDAAAAAA==&#10;" fillcolor="#a7bfde" stroked="f"/>
                  <v:oval id="Oval 22"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ZTcQA&#10;AADaAAAADwAAAGRycy9kb3ducmV2LnhtbESP3WrCQBSE7wt9h+UUvNNNC/40zSpWCSgi0rQPcMie&#10;JqHZsyG7JtGndwWhl8PMfMMkq8HUoqPWVZYVvE4iEMS51RUXCn6+0/EChPPIGmvLpOBCDlbL56cE&#10;Y217/qIu84UIEHYxKii9b2IpXV6SQTexDXHwfm1r0AfZFlK32Ae4qeVbFM2kwYrDQokNbUrK/7Kz&#10;UXCY6rSiob7k++vn/Gje++1JrpUavQzrDxCeBv8ffrR3WsEU7lfC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2U3EAAAA2gAAAA8AAAAAAAAAAAAAAAAAmAIAAGRycy9k&#10;b3ducmV2LnhtbFBLBQYAAAAABAAEAPUAAACJAwAAAAA=&#10;" fillcolor="#d3dfee" stroked="f"/>
                  <v:oval id="Oval 23"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tsIA&#10;AADaAAAADwAAAGRycy9kb3ducmV2LnhtbESPQWsCMRSE70L/Q3iF3jRbqa6sRilKq+BJVzw/Ns/s&#10;4uZlSVJd/31TKHgcZuYbZrHqbStu5EPjWMH7KANBXDndsFFwKr+GMxAhImtsHZOCBwVYLV8GCyy0&#10;u/OBbsdoRIJwKFBBHWNXSBmqmiyGkeuIk3dx3mJM0hupPd4T3LZynGVTabHhtFBjR+uaquvxxyr4&#10;zslczeSj2+zK7Vk/ynzT+71Sb6/95xxEpD4+w//tnVYwhb8r6Qb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c+2wgAAANoAAAAPAAAAAAAAAAAAAAAAAJgCAABkcnMvZG93&#10;bnJldi54bWxQSwUGAAAAAAQABAD1AAAAhwMAAAAA&#10;" fillcolor="#7ba0cd" stroked="f"/>
                </v:group>
                <w10:wrap anchorx="margin" anchory="page"/>
              </v:group>
            </w:pict>
          </mc:Fallback>
        </mc:AlternateContent>
      </w:r>
    </w:p>
    <w:p w:rsidR="0068348E" w:rsidRDefault="0068348E" w:rsidP="0068348E">
      <w:pPr>
        <w:adjustRightInd w:val="0"/>
        <w:snapToGrid w:val="0"/>
        <w:spacing w:line="360" w:lineRule="auto"/>
        <w:rPr>
          <w:rFonts w:ascii="宋体" w:hAnsi="宋体"/>
          <w:szCs w:val="21"/>
        </w:rPr>
      </w:pPr>
    </w:p>
    <w:p w:rsidR="0068348E" w:rsidRDefault="0068348E" w:rsidP="0068348E">
      <w:pPr>
        <w:adjustRightInd w:val="0"/>
        <w:snapToGrid w:val="0"/>
        <w:spacing w:line="360" w:lineRule="auto"/>
        <w:rPr>
          <w:rFonts w:ascii="宋体" w:hAnsi="宋体"/>
          <w:szCs w:val="21"/>
        </w:rPr>
      </w:pPr>
    </w:p>
    <w:tbl>
      <w:tblPr>
        <w:tblpPr w:leftFromText="187" w:rightFromText="187" w:vertAnchor="page" w:horzAnchor="margin" w:tblpY="8476"/>
        <w:tblW w:w="7292" w:type="dxa"/>
        <w:tblLayout w:type="fixed"/>
        <w:tblLook w:val="04A0" w:firstRow="1" w:lastRow="0" w:firstColumn="1" w:lastColumn="0" w:noHBand="0" w:noVBand="1"/>
      </w:tblPr>
      <w:tblGrid>
        <w:gridCol w:w="7292"/>
      </w:tblGrid>
      <w:tr w:rsidR="0068348E" w:rsidTr="002415E5">
        <w:tc>
          <w:tcPr>
            <w:tcW w:w="7292" w:type="dxa"/>
          </w:tcPr>
          <w:p w:rsidR="0068348E" w:rsidRDefault="0068348E" w:rsidP="0068348E">
            <w:pPr>
              <w:pStyle w:val="1"/>
              <w:ind w:rightChars="-494" w:right="-988"/>
              <w:rPr>
                <w:rFonts w:ascii="宋体" w:hAnsi="宋体"/>
                <w:b/>
                <w:bCs/>
                <w:color w:val="365F91"/>
                <w:sz w:val="48"/>
                <w:szCs w:val="48"/>
                <w:lang w:eastAsia="zh-CN" w:bidi="en-US"/>
              </w:rPr>
            </w:pPr>
            <w:r>
              <w:rPr>
                <w:rFonts w:ascii="宋体" w:hAnsi="宋体" w:hint="eastAsia"/>
                <w:b/>
                <w:bCs/>
                <w:sz w:val="48"/>
                <w:szCs w:val="48"/>
                <w:lang w:eastAsia="zh-CN" w:bidi="en-US"/>
              </w:rPr>
              <w:t>公共资源系统操作手册</w:t>
            </w:r>
          </w:p>
        </w:tc>
      </w:tr>
      <w:tr w:rsidR="0068348E" w:rsidTr="002415E5">
        <w:tc>
          <w:tcPr>
            <w:tcW w:w="7292" w:type="dxa"/>
          </w:tcPr>
          <w:p w:rsidR="0068348E" w:rsidRDefault="0068348E" w:rsidP="002415E5">
            <w:pPr>
              <w:pStyle w:val="1"/>
              <w:rPr>
                <w:rFonts w:ascii="宋体" w:hAnsi="宋体"/>
                <w:color w:val="484329"/>
                <w:sz w:val="28"/>
                <w:szCs w:val="28"/>
                <w:lang w:eastAsia="zh-CN" w:bidi="en-US"/>
              </w:rPr>
            </w:pPr>
            <w:r>
              <w:rPr>
                <w:rFonts w:ascii="宋体" w:hAnsi="宋体" w:hint="eastAsia"/>
                <w:sz w:val="28"/>
                <w:szCs w:val="28"/>
                <w:lang w:eastAsia="zh-CN" w:bidi="en-US"/>
              </w:rPr>
              <w:t>【专家组评标操作分册】（清标项目分册）</w:t>
            </w:r>
          </w:p>
        </w:tc>
      </w:tr>
      <w:tr w:rsidR="0068348E" w:rsidTr="002415E5">
        <w:tc>
          <w:tcPr>
            <w:tcW w:w="7292" w:type="dxa"/>
          </w:tcPr>
          <w:p w:rsidR="0068348E" w:rsidRPr="00680655" w:rsidRDefault="0068348E" w:rsidP="002415E5">
            <w:pPr>
              <w:pStyle w:val="1"/>
              <w:rPr>
                <w:rFonts w:ascii="宋体" w:hAnsi="宋体"/>
                <w:color w:val="484329"/>
                <w:sz w:val="28"/>
                <w:szCs w:val="28"/>
                <w:lang w:eastAsia="zh-CN" w:bidi="en-US"/>
              </w:rPr>
            </w:pPr>
          </w:p>
        </w:tc>
      </w:tr>
      <w:tr w:rsidR="0068348E" w:rsidTr="002415E5">
        <w:tc>
          <w:tcPr>
            <w:tcW w:w="7292" w:type="dxa"/>
          </w:tcPr>
          <w:p w:rsidR="0068348E" w:rsidRDefault="0068348E" w:rsidP="002415E5">
            <w:pPr>
              <w:pStyle w:val="1"/>
              <w:rPr>
                <w:rFonts w:ascii="宋体" w:hAnsi="宋体"/>
                <w:lang w:eastAsia="zh-CN" w:bidi="en-US"/>
              </w:rPr>
            </w:pPr>
            <w:r>
              <w:rPr>
                <w:rFonts w:ascii="宋体" w:hAnsi="宋体"/>
                <w:lang w:val="zh-CN" w:eastAsia="zh-CN" w:bidi="en-US"/>
              </w:rPr>
              <w:t>[</w:t>
            </w:r>
            <w:r>
              <w:rPr>
                <w:rFonts w:ascii="宋体" w:hAnsi="宋体" w:hint="eastAsia"/>
                <w:lang w:val="zh-CN" w:eastAsia="zh-CN" w:bidi="en-US"/>
              </w:rPr>
              <w:t>此文档主要描述专家组如何使用交易系统进行</w:t>
            </w:r>
            <w:r w:rsidRPr="0068348E">
              <w:rPr>
                <w:rFonts w:ascii="宋体" w:hAnsi="宋体" w:hint="eastAsia"/>
                <w:lang w:val="zh-CN" w:eastAsia="zh-CN" w:bidi="en-US"/>
              </w:rPr>
              <w:t>清标项目</w:t>
            </w:r>
            <w:r>
              <w:rPr>
                <w:rFonts w:ascii="宋体" w:hAnsi="宋体" w:hint="eastAsia"/>
                <w:lang w:val="zh-CN" w:eastAsia="zh-CN" w:bidi="en-US"/>
              </w:rPr>
              <w:t>评标</w:t>
            </w:r>
            <w:r>
              <w:rPr>
                <w:rFonts w:ascii="宋体" w:hAnsi="宋体"/>
                <w:lang w:val="zh-CN" w:eastAsia="zh-CN" w:bidi="en-US"/>
              </w:rPr>
              <w:t>]</w:t>
            </w:r>
          </w:p>
        </w:tc>
      </w:tr>
      <w:tr w:rsidR="0068348E" w:rsidTr="002415E5">
        <w:tc>
          <w:tcPr>
            <w:tcW w:w="7292" w:type="dxa"/>
          </w:tcPr>
          <w:p w:rsidR="0068348E" w:rsidRDefault="0068348E" w:rsidP="002415E5">
            <w:pPr>
              <w:pStyle w:val="1"/>
              <w:rPr>
                <w:rFonts w:ascii="宋体" w:hAnsi="宋体"/>
                <w:lang w:eastAsia="zh-CN" w:bidi="en-US"/>
              </w:rPr>
            </w:pPr>
          </w:p>
        </w:tc>
      </w:tr>
      <w:tr w:rsidR="0068348E" w:rsidTr="002415E5">
        <w:tc>
          <w:tcPr>
            <w:tcW w:w="7292" w:type="dxa"/>
          </w:tcPr>
          <w:p w:rsidR="0068348E" w:rsidRDefault="00BD60B8" w:rsidP="002415E5">
            <w:pPr>
              <w:pStyle w:val="1"/>
              <w:rPr>
                <w:rFonts w:ascii="宋体" w:hAnsi="宋体"/>
                <w:b/>
                <w:bCs/>
                <w:lang w:eastAsia="zh-CN" w:bidi="en-US"/>
              </w:rPr>
            </w:pPr>
            <w:hyperlink r:id="rId7" w:history="1">
              <w:r w:rsidR="0068348E">
                <w:rPr>
                  <w:rFonts w:ascii="宋体" w:hAnsi="宋体" w:hint="eastAsia"/>
                  <w:b/>
                  <w:bCs/>
                  <w:lang w:eastAsia="zh-CN" w:bidi="en-US"/>
                </w:rPr>
                <w:t>郑州信源信息技术股份有限公司</w:t>
              </w:r>
            </w:hyperlink>
          </w:p>
        </w:tc>
      </w:tr>
    </w:tbl>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84519F" w:rsidRPr="007E38F8" w:rsidRDefault="0084519F" w:rsidP="0084519F">
      <w:pPr>
        <w:rPr>
          <w:sz w:val="72"/>
          <w:szCs w:val="72"/>
          <w:lang w:eastAsia="zh-CN"/>
        </w:rPr>
      </w:pPr>
      <w:r w:rsidRPr="007E38F8">
        <w:rPr>
          <w:rFonts w:hint="eastAsia"/>
          <w:sz w:val="72"/>
          <w:szCs w:val="72"/>
          <w:lang w:eastAsia="zh-CN"/>
        </w:rPr>
        <w:lastRenderedPageBreak/>
        <w:t>专家评标总流程：</w:t>
      </w:r>
    </w:p>
    <w:p w:rsidR="0068348E" w:rsidRPr="0084519F" w:rsidRDefault="0068348E" w:rsidP="0068348E">
      <w:pPr>
        <w:rPr>
          <w:lang w:eastAsia="zh-CN"/>
        </w:rPr>
      </w:pPr>
    </w:p>
    <w:p w:rsidR="0068348E" w:rsidRDefault="0068348E" w:rsidP="0068348E">
      <w:pPr>
        <w:rPr>
          <w:lang w:eastAsia="zh-CN"/>
        </w:rPr>
      </w:pPr>
      <w:r>
        <w:rPr>
          <w:rFonts w:hint="eastAsia"/>
          <w:noProof/>
          <w:lang w:eastAsia="zh-CN" w:bidi="ar-SA"/>
        </w:rPr>
        <mc:AlternateContent>
          <mc:Choice Requires="wps">
            <w:drawing>
              <wp:anchor distT="0" distB="0" distL="114300" distR="114300" simplePos="0" relativeHeight="251661312" behindDoc="0" locked="0" layoutInCell="1" allowOverlap="1" wp14:anchorId="63C4AD3F" wp14:editId="0B3722D5">
                <wp:simplePos x="0" y="0"/>
                <wp:positionH relativeFrom="column">
                  <wp:posOffset>1104900</wp:posOffset>
                </wp:positionH>
                <wp:positionV relativeFrom="paragraph">
                  <wp:posOffset>85725</wp:posOffset>
                </wp:positionV>
                <wp:extent cx="1619250" cy="723900"/>
                <wp:effectExtent l="0" t="0" r="19050" b="19050"/>
                <wp:wrapNone/>
                <wp:docPr id="12" name="椭圆 12"/>
                <wp:cNvGraphicFramePr/>
                <a:graphic xmlns:a="http://schemas.openxmlformats.org/drawingml/2006/main">
                  <a:graphicData uri="http://schemas.microsoft.com/office/word/2010/wordprocessingShape">
                    <wps:wsp>
                      <wps:cNvSpPr/>
                      <wps:spPr>
                        <a:xfrm>
                          <a:off x="0" y="0"/>
                          <a:ext cx="1619250"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348E" w:rsidRDefault="0068348E" w:rsidP="0068348E">
                            <w:pPr>
                              <w:jc w:val="center"/>
                              <w:rPr>
                                <w:lang w:eastAsia="zh-CN"/>
                              </w:rPr>
                            </w:pPr>
                            <w:r>
                              <w:rPr>
                                <w:rFonts w:hint="eastAsia"/>
                                <w:lang w:eastAsia="zh-CN"/>
                              </w:rPr>
                              <w:t>登录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椭圆 12" o:spid="_x0000_s1026" style="position:absolute;margin-left:87pt;margin-top:6.75pt;width:127.5pt;height:5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" fillcolor="#4f81bd [3204]" strokecolor="#243f60 [1604]" strokeweight="2pt">
                <v:textbox>
                  <w:txbxContent>
                    <w:p w:rsidR="0068348E" w:rsidRDefault="0068348E" w:rsidP="0068348E">
                      <w:pPr>
                        <w:jc w:val="center"/>
                        <w:rPr>
                          <w:lang w:eastAsia="zh-CN"/>
                        </w:rPr>
                      </w:pPr>
                      <w:r>
                        <w:rPr>
                          <w:rFonts w:hint="eastAsia"/>
                          <w:lang w:eastAsia="zh-CN"/>
                        </w:rPr>
                        <w:t>登录</w:t>
                      </w:r>
                    </w:p>
                  </w:txbxContent>
                </v:textbox>
              </v:oval>
            </w:pict>
          </mc:Fallback>
        </mc:AlternateContent>
      </w:r>
      <w:r>
        <w:rPr>
          <w:rFonts w:hint="eastAsia"/>
          <w:noProof/>
          <w:lang w:eastAsia="zh-CN" w:bidi="ar-SA"/>
        </w:rPr>
        <mc:AlternateContent>
          <mc:Choice Requires="wps">
            <w:drawing>
              <wp:anchor distT="0" distB="0" distL="114300" distR="114300" simplePos="0" relativeHeight="251663360" behindDoc="0" locked="0" layoutInCell="1" allowOverlap="1" wp14:anchorId="5D3FE9CB" wp14:editId="77F8F539">
                <wp:simplePos x="0" y="0"/>
                <wp:positionH relativeFrom="column">
                  <wp:posOffset>981075</wp:posOffset>
                </wp:positionH>
                <wp:positionV relativeFrom="paragraph">
                  <wp:posOffset>1200150</wp:posOffset>
                </wp:positionV>
                <wp:extent cx="1857375" cy="695325"/>
                <wp:effectExtent l="0" t="0" r="28575" b="28575"/>
                <wp:wrapNone/>
                <wp:docPr id="14" name="圆角矩形 14"/>
                <wp:cNvGraphicFramePr/>
                <a:graphic xmlns:a="http://schemas.openxmlformats.org/drawingml/2006/main">
                  <a:graphicData uri="http://schemas.microsoft.com/office/word/2010/wordprocessingShape">
                    <wps:wsp>
                      <wps:cNvSpPr/>
                      <wps:spPr>
                        <a:xfrm>
                          <a:off x="0" y="0"/>
                          <a:ext cx="1857375" cy="695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348E" w:rsidRDefault="0068348E" w:rsidP="0068348E">
                            <w:pPr>
                              <w:jc w:val="center"/>
                              <w:rPr>
                                <w:lang w:eastAsia="zh-CN"/>
                              </w:rPr>
                            </w:pPr>
                            <w:r>
                              <w:rPr>
                                <w:rFonts w:hint="eastAsia"/>
                                <w:lang w:eastAsia="zh-CN"/>
                              </w:rPr>
                              <w:t>选择评审项目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圆角矩形 14" o:spid="_x0000_s1027" style="position:absolute;margin-left:77.25pt;margin-top:94.5pt;width:146.25pt;height:5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" fillcolor="#4f81bd [3204]" strokecolor="#243f60 [1604]" strokeweight="2pt">
                <v:textbox>
                  <w:txbxContent>
                    <w:p w:rsidR="0068348E" w:rsidRDefault="0068348E" w:rsidP="0068348E">
                      <w:pPr>
                        <w:jc w:val="center"/>
                        <w:rPr>
                          <w:lang w:eastAsia="zh-CN"/>
                        </w:rPr>
                      </w:pPr>
                      <w:r>
                        <w:rPr>
                          <w:rFonts w:hint="eastAsia"/>
                          <w:lang w:eastAsia="zh-CN"/>
                        </w:rPr>
                        <w:t>选择评审项目</w:t>
                      </w:r>
                    </w:p>
                  </w:txbxContent>
                </v:textbox>
              </v:roundrect>
            </w:pict>
          </mc:Fallback>
        </mc:AlternateContent>
      </w:r>
      <w:r>
        <w:rPr>
          <w:rFonts w:hint="eastAsia"/>
          <w:noProof/>
          <w:lang w:eastAsia="zh-CN" w:bidi="ar-SA"/>
        </w:rPr>
        <mc:AlternateContent>
          <mc:Choice Requires="wps">
            <w:drawing>
              <wp:anchor distT="0" distB="0" distL="114300" distR="114300" simplePos="0" relativeHeight="251667456" behindDoc="0" locked="0" layoutInCell="1" allowOverlap="1" wp14:anchorId="24E47BCD" wp14:editId="6C6E371E">
                <wp:simplePos x="0" y="0"/>
                <wp:positionH relativeFrom="column">
                  <wp:posOffset>914400</wp:posOffset>
                </wp:positionH>
                <wp:positionV relativeFrom="paragraph">
                  <wp:posOffset>4191000</wp:posOffset>
                </wp:positionV>
                <wp:extent cx="1971675" cy="914400"/>
                <wp:effectExtent l="0" t="0" r="28575" b="19050"/>
                <wp:wrapNone/>
                <wp:docPr id="18" name="椭圆 18"/>
                <wp:cNvGraphicFramePr/>
                <a:graphic xmlns:a="http://schemas.openxmlformats.org/drawingml/2006/main">
                  <a:graphicData uri="http://schemas.microsoft.com/office/word/2010/wordprocessingShape">
                    <wps:wsp>
                      <wps:cNvSpPr/>
                      <wps:spPr>
                        <a:xfrm>
                          <a:off x="0" y="0"/>
                          <a:ext cx="1971675"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348E" w:rsidRDefault="0068348E" w:rsidP="0068348E">
                            <w:pPr>
                              <w:jc w:val="center"/>
                              <w:rPr>
                                <w:lang w:eastAsia="zh-CN"/>
                              </w:rPr>
                            </w:pPr>
                            <w:r>
                              <w:rPr>
                                <w:rFonts w:hint="eastAsia"/>
                                <w:lang w:eastAsia="zh-CN"/>
                              </w:rPr>
                              <w:t>评标报告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18" o:spid="_x0000_s1028" style="position:absolute;margin-left:1in;margin-top:330pt;width:155.25pt;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" fillcolor="#4f81bd [3204]" strokecolor="#243f60 [1604]" strokeweight="2pt">
                <v:textbox>
                  <w:txbxContent>
                    <w:p w:rsidR="0068348E" w:rsidRDefault="0068348E" w:rsidP="0068348E">
                      <w:pPr>
                        <w:jc w:val="center"/>
                        <w:rPr>
                          <w:lang w:eastAsia="zh-CN"/>
                        </w:rPr>
                      </w:pPr>
                      <w:r>
                        <w:rPr>
                          <w:rFonts w:hint="eastAsia"/>
                          <w:lang w:eastAsia="zh-CN"/>
                        </w:rPr>
                        <w:t>评标报告</w:t>
                      </w:r>
                    </w:p>
                  </w:txbxContent>
                </v:textbox>
              </v:oval>
            </w:pict>
          </mc:Fallback>
        </mc:AlternateContent>
      </w:r>
      <w:r>
        <w:rPr>
          <w:rFonts w:hint="eastAsia"/>
          <w:noProof/>
          <w:lang w:eastAsia="zh-CN" w:bidi="ar-SA"/>
        </w:rPr>
        <mc:AlternateContent>
          <mc:Choice Requires="wps">
            <w:drawing>
              <wp:anchor distT="0" distB="0" distL="114300" distR="114300" simplePos="0" relativeHeight="251665408" behindDoc="0" locked="0" layoutInCell="1" allowOverlap="1" wp14:anchorId="5B457D52" wp14:editId="13E5A38F">
                <wp:simplePos x="0" y="0"/>
                <wp:positionH relativeFrom="column">
                  <wp:posOffset>1905000</wp:posOffset>
                </wp:positionH>
                <wp:positionV relativeFrom="paragraph">
                  <wp:posOffset>3429000</wp:posOffset>
                </wp:positionV>
                <wp:extent cx="9525" cy="762000"/>
                <wp:effectExtent l="95250" t="0" r="66675" b="57150"/>
                <wp:wrapNone/>
                <wp:docPr id="16" name="直接箭头连接符 16"/>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6" o:spid="_x0000_s1026" type="#_x0000_t32" style="position:absolute;left:0;text-align:left;margin-left:150pt;margin-top:270pt;width:.75pt;height:60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" strokecolor="#4579b8 [3044]">
                <v:stroke endarrow="open"/>
              </v:shape>
            </w:pict>
          </mc:Fallback>
        </mc:AlternateContent>
      </w:r>
      <w:r>
        <w:rPr>
          <w:rFonts w:hint="eastAsia"/>
          <w:noProof/>
          <w:lang w:eastAsia="zh-CN" w:bidi="ar-SA"/>
        </w:rPr>
        <mc:AlternateContent>
          <mc:Choice Requires="wps">
            <w:drawing>
              <wp:anchor distT="0" distB="0" distL="114300" distR="114300" simplePos="0" relativeHeight="251662336" behindDoc="0" locked="0" layoutInCell="1" allowOverlap="1" wp14:anchorId="6BC06696" wp14:editId="4F2C66D4">
                <wp:simplePos x="0" y="0"/>
                <wp:positionH relativeFrom="column">
                  <wp:posOffset>1905000</wp:posOffset>
                </wp:positionH>
                <wp:positionV relativeFrom="paragraph">
                  <wp:posOffset>809625</wp:posOffset>
                </wp:positionV>
                <wp:extent cx="9525" cy="390525"/>
                <wp:effectExtent l="95250" t="0" r="104775" b="66675"/>
                <wp:wrapNone/>
                <wp:docPr id="13" name="直接箭头连接符 13"/>
                <wp:cNvGraphicFramePr/>
                <a:graphic xmlns:a="http://schemas.openxmlformats.org/drawingml/2006/main">
                  <a:graphicData uri="http://schemas.microsoft.com/office/word/2010/wordprocessingShape">
                    <wps:wsp>
                      <wps:cNvCnPr/>
                      <wps:spPr>
                        <a:xfrm flipH="1">
                          <a:off x="0" y="0"/>
                          <a:ext cx="9525"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3" o:spid="_x0000_s1026" type="#_x0000_t32" style="position:absolute;left:0;text-align:left;margin-left:150pt;margin-top:63.75pt;width:.75pt;height:30.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" strokecolor="#4579b8 [3044]">
                <v:stroke endarrow="open"/>
              </v:shape>
            </w:pict>
          </mc:Fallback>
        </mc:AlternateContent>
      </w:r>
      <w:r>
        <w:rPr>
          <w:rFonts w:hint="eastAsia"/>
          <w:noProof/>
          <w:lang w:eastAsia="zh-CN" w:bidi="ar-SA"/>
        </w:rPr>
        <mc:AlternateContent>
          <mc:Choice Requires="wps">
            <w:drawing>
              <wp:anchor distT="0" distB="0" distL="114300" distR="114300" simplePos="0" relativeHeight="251666432" behindDoc="0" locked="0" layoutInCell="1" allowOverlap="1" wp14:anchorId="7571A0DD" wp14:editId="233533ED">
                <wp:simplePos x="0" y="0"/>
                <wp:positionH relativeFrom="column">
                  <wp:posOffset>1905000</wp:posOffset>
                </wp:positionH>
                <wp:positionV relativeFrom="paragraph">
                  <wp:posOffset>1895475</wp:posOffset>
                </wp:positionV>
                <wp:extent cx="0" cy="514350"/>
                <wp:effectExtent l="95250" t="0" r="57150" b="57150"/>
                <wp:wrapNone/>
                <wp:docPr id="17" name="直接箭头连接符 17"/>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7" o:spid="_x0000_s1026" type="#_x0000_t32" style="position:absolute;left:0;text-align:left;margin-left:150pt;margin-top:149.25pt;width:0;height:4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" strokecolor="#4579b8 [3044]">
                <v:stroke endarrow="open"/>
              </v:shape>
            </w:pict>
          </mc:Fallback>
        </mc:AlternateContent>
      </w:r>
      <w:r>
        <w:rPr>
          <w:rFonts w:hint="eastAsia"/>
          <w:lang w:eastAsia="zh-CN"/>
        </w:rPr>
        <w:t xml:space="preserve">     </w:t>
      </w: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8C7040" w:rsidP="0068348E">
      <w:pPr>
        <w:rPr>
          <w:lang w:eastAsia="zh-CN"/>
        </w:rPr>
      </w:pPr>
      <w:r>
        <w:rPr>
          <w:noProof/>
          <w:lang w:eastAsia="zh-CN" w:bidi="ar-SA"/>
        </w:rPr>
        <mc:AlternateContent>
          <mc:Choice Requires="wps">
            <w:drawing>
              <wp:anchor distT="0" distB="0" distL="114300" distR="114300" simplePos="0" relativeHeight="251668480" behindDoc="0" locked="0" layoutInCell="1" allowOverlap="1">
                <wp:simplePos x="0" y="0"/>
                <wp:positionH relativeFrom="column">
                  <wp:posOffset>3866515</wp:posOffset>
                </wp:positionH>
                <wp:positionV relativeFrom="paragraph">
                  <wp:posOffset>13970</wp:posOffset>
                </wp:positionV>
                <wp:extent cx="1743075" cy="819150"/>
                <wp:effectExtent l="838200" t="0" r="28575" b="95250"/>
                <wp:wrapNone/>
                <wp:docPr id="32" name="圆角矩形标注 32"/>
                <wp:cNvGraphicFramePr/>
                <a:graphic xmlns:a="http://schemas.openxmlformats.org/drawingml/2006/main">
                  <a:graphicData uri="http://schemas.microsoft.com/office/word/2010/wordprocessingShape">
                    <wps:wsp>
                      <wps:cNvSpPr/>
                      <wps:spPr>
                        <a:xfrm>
                          <a:off x="0" y="0"/>
                          <a:ext cx="1743075" cy="819150"/>
                        </a:xfrm>
                        <a:prstGeom prst="wedgeRoundRectCallout">
                          <a:avLst>
                            <a:gd name="adj1" fmla="val -97500"/>
                            <a:gd name="adj2" fmla="val 59012"/>
                            <a:gd name="adj3" fmla="val 1666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C7040" w:rsidRPr="0007764F" w:rsidRDefault="00B8535C" w:rsidP="008C7040">
                            <w:pPr>
                              <w:jc w:val="center"/>
                              <w:rPr>
                                <w:b/>
                                <w:color w:val="000000" w:themeColor="text1"/>
                                <w:lang w:eastAsia="zh-CN"/>
                              </w:rPr>
                            </w:pPr>
                            <w:r w:rsidRPr="0007764F">
                              <w:rPr>
                                <w:rFonts w:hint="eastAsia"/>
                                <w:color w:val="000000" w:themeColor="text1"/>
                                <w:lang w:eastAsia="zh-CN"/>
                              </w:rPr>
                              <w:t>具体</w:t>
                            </w:r>
                            <w:r w:rsidR="0081140F">
                              <w:rPr>
                                <w:rFonts w:hint="eastAsia"/>
                                <w:color w:val="000000" w:themeColor="text1"/>
                                <w:lang w:eastAsia="zh-CN"/>
                              </w:rPr>
                              <w:t>评审项与</w:t>
                            </w:r>
                            <w:r w:rsidRPr="0007764F">
                              <w:rPr>
                                <w:rFonts w:hint="eastAsia"/>
                                <w:color w:val="000000" w:themeColor="text1"/>
                                <w:lang w:eastAsia="zh-CN"/>
                              </w:rPr>
                              <w:t>评审顺序根据项目</w:t>
                            </w:r>
                            <w:r w:rsidR="008C7040" w:rsidRPr="0007764F">
                              <w:rPr>
                                <w:rFonts w:hint="eastAsia"/>
                                <w:color w:val="000000" w:themeColor="text1"/>
                                <w:lang w:eastAsia="zh-CN"/>
                              </w:rPr>
                              <w:t>招标文件规定进行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2" o:spid="_x0000_s1029" type="#_x0000_t62" style="position:absolute;margin-left:304.45pt;margin-top:1.1pt;width:137.25pt;height:6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" adj="-10260,23547" fillcolor="red" strokecolor="#243f60 [1604]" strokeweight="2pt">
                <v:textbox>
                  <w:txbxContent>
                    <w:p w:rsidR="008C7040" w:rsidRPr="0007764F" w:rsidRDefault="00B8535C" w:rsidP="008C7040">
                      <w:pPr>
                        <w:jc w:val="center"/>
                        <w:rPr>
                          <w:b/>
                          <w:color w:val="000000" w:themeColor="text1"/>
                          <w:lang w:eastAsia="zh-CN"/>
                        </w:rPr>
                      </w:pPr>
                      <w:r w:rsidRPr="0007764F">
                        <w:rPr>
                          <w:rFonts w:hint="eastAsia"/>
                          <w:color w:val="000000" w:themeColor="text1"/>
                          <w:lang w:eastAsia="zh-CN"/>
                        </w:rPr>
                        <w:t>具体</w:t>
                      </w:r>
                      <w:r w:rsidR="0081140F">
                        <w:rPr>
                          <w:rFonts w:hint="eastAsia"/>
                          <w:color w:val="000000" w:themeColor="text1"/>
                          <w:lang w:eastAsia="zh-CN"/>
                        </w:rPr>
                        <w:t>评审项与</w:t>
                      </w:r>
                      <w:r w:rsidRPr="0007764F">
                        <w:rPr>
                          <w:rFonts w:hint="eastAsia"/>
                          <w:color w:val="000000" w:themeColor="text1"/>
                          <w:lang w:eastAsia="zh-CN"/>
                        </w:rPr>
                        <w:t>评审顺序根据项目</w:t>
                      </w:r>
                      <w:r w:rsidR="008C7040" w:rsidRPr="0007764F">
                        <w:rPr>
                          <w:rFonts w:hint="eastAsia"/>
                          <w:color w:val="000000" w:themeColor="text1"/>
                          <w:lang w:eastAsia="zh-CN"/>
                        </w:rPr>
                        <w:t>招标文件规定进行</w:t>
                      </w:r>
                    </w:p>
                  </w:txbxContent>
                </v:textbox>
              </v:shape>
            </w:pict>
          </mc:Fallback>
        </mc:AlternateContent>
      </w:r>
    </w:p>
    <w:p w:rsidR="0068348E" w:rsidRDefault="0068348E" w:rsidP="0068348E">
      <w:pPr>
        <w:rPr>
          <w:lang w:eastAsia="zh-CN"/>
        </w:rPr>
      </w:pPr>
      <w:r>
        <w:rPr>
          <w:rFonts w:hint="eastAsia"/>
          <w:noProof/>
          <w:lang w:eastAsia="zh-CN" w:bidi="ar-SA"/>
        </w:rPr>
        <mc:AlternateContent>
          <mc:Choice Requires="wps">
            <w:drawing>
              <wp:anchor distT="0" distB="0" distL="114300" distR="114300" simplePos="0" relativeHeight="251664384" behindDoc="0" locked="0" layoutInCell="1" allowOverlap="1" wp14:anchorId="4B15C551" wp14:editId="1D3F9370">
                <wp:simplePos x="0" y="0"/>
                <wp:positionH relativeFrom="column">
                  <wp:posOffset>809625</wp:posOffset>
                </wp:positionH>
                <wp:positionV relativeFrom="paragraph">
                  <wp:posOffset>278130</wp:posOffset>
                </wp:positionV>
                <wp:extent cx="2190750" cy="1162050"/>
                <wp:effectExtent l="0" t="0" r="19050" b="19050"/>
                <wp:wrapNone/>
                <wp:docPr id="15" name="矩形 15"/>
                <wp:cNvGraphicFramePr/>
                <a:graphic xmlns:a="http://schemas.openxmlformats.org/drawingml/2006/main">
                  <a:graphicData uri="http://schemas.microsoft.com/office/word/2010/wordprocessingShape">
                    <wps:wsp>
                      <wps:cNvSpPr/>
                      <wps:spPr>
                        <a:xfrm>
                          <a:off x="0" y="0"/>
                          <a:ext cx="2190750" cy="1162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348E" w:rsidRDefault="00DA528F" w:rsidP="0068348E">
                            <w:pPr>
                              <w:jc w:val="center"/>
                              <w:rPr>
                                <w:lang w:eastAsia="zh-CN"/>
                              </w:rPr>
                            </w:pPr>
                            <w:r>
                              <w:rPr>
                                <w:rFonts w:hint="eastAsia"/>
                                <w:lang w:eastAsia="zh-CN"/>
                              </w:rPr>
                              <w:t>清标检查━</w:t>
                            </w:r>
                            <w:r w:rsidR="0068348E">
                              <w:rPr>
                                <w:rFonts w:hint="eastAsia"/>
                                <w:lang w:eastAsia="zh-CN"/>
                              </w:rPr>
                              <w:t>初步审查（</w:t>
                            </w:r>
                            <w:r w:rsidR="0068348E" w:rsidRPr="00A1621B">
                              <w:rPr>
                                <w:rFonts w:hint="eastAsia"/>
                                <w:lang w:eastAsia="zh-CN"/>
                              </w:rPr>
                              <w:t>资格审核、符合性审查、初步审查、详细审查</w:t>
                            </w:r>
                            <w:r w:rsidR="0068348E">
                              <w:rPr>
                                <w:rFonts w:hint="eastAsia"/>
                                <w:lang w:eastAsia="zh-CN"/>
                              </w:rPr>
                              <w:t>等）━综合评审━技术评审━</w:t>
                            </w:r>
                            <w:r>
                              <w:rPr>
                                <w:rFonts w:hint="eastAsia"/>
                                <w:lang w:eastAsia="zh-CN"/>
                              </w:rPr>
                              <w:t>清标评审━</w:t>
                            </w:r>
                            <w:r w:rsidR="0068348E">
                              <w:rPr>
                                <w:rFonts w:hint="eastAsia"/>
                                <w:lang w:eastAsia="zh-CN"/>
                              </w:rPr>
                              <w:t>商务分录入━评审汇总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 o:spid="_x0000_s1030" style="position:absolute;margin-left:63.75pt;margin-top:21.9pt;width:172.5pt;height: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" fillcolor="#4f81bd [3204]" strokecolor="#243f60 [1604]" strokeweight="2pt">
                <v:textbox>
                  <w:txbxContent>
                    <w:p w:rsidR="0068348E" w:rsidRDefault="00DA528F" w:rsidP="0068348E">
                      <w:pPr>
                        <w:jc w:val="center"/>
                        <w:rPr>
                          <w:lang w:eastAsia="zh-CN"/>
                        </w:rPr>
                      </w:pPr>
                      <w:r>
                        <w:rPr>
                          <w:rFonts w:hint="eastAsia"/>
                          <w:lang w:eastAsia="zh-CN"/>
                        </w:rPr>
                        <w:t>清标检查</w:t>
                      </w:r>
                      <w:r>
                        <w:rPr>
                          <w:rFonts w:hint="eastAsia"/>
                          <w:lang w:eastAsia="zh-CN"/>
                        </w:rPr>
                        <w:t>━</w:t>
                      </w:r>
                      <w:r w:rsidR="0068348E">
                        <w:rPr>
                          <w:rFonts w:hint="eastAsia"/>
                          <w:lang w:eastAsia="zh-CN"/>
                        </w:rPr>
                        <w:t>初步审查（</w:t>
                      </w:r>
                      <w:r w:rsidR="0068348E" w:rsidRPr="00A1621B">
                        <w:rPr>
                          <w:rFonts w:hint="eastAsia"/>
                          <w:lang w:eastAsia="zh-CN"/>
                        </w:rPr>
                        <w:t>资格审核、符合性审查、初步审查、详细审查</w:t>
                      </w:r>
                      <w:r w:rsidR="0068348E">
                        <w:rPr>
                          <w:rFonts w:hint="eastAsia"/>
                          <w:lang w:eastAsia="zh-CN"/>
                        </w:rPr>
                        <w:t>等）━综合评审━技术评审━</w:t>
                      </w:r>
                      <w:r>
                        <w:rPr>
                          <w:rFonts w:hint="eastAsia"/>
                          <w:lang w:eastAsia="zh-CN"/>
                        </w:rPr>
                        <w:t>清标评审</w:t>
                      </w:r>
                      <w:r>
                        <w:rPr>
                          <w:rFonts w:hint="eastAsia"/>
                          <w:lang w:eastAsia="zh-CN"/>
                        </w:rPr>
                        <w:t>━</w:t>
                      </w:r>
                      <w:r w:rsidR="0068348E">
                        <w:rPr>
                          <w:rFonts w:hint="eastAsia"/>
                          <w:lang w:eastAsia="zh-CN"/>
                        </w:rPr>
                        <w:t>商务分录入━评审汇总</w:t>
                      </w:r>
                    </w:p>
                  </w:txbxContent>
                </v:textbox>
              </v:rect>
            </w:pict>
          </mc:Fallback>
        </mc:AlternateContent>
      </w: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rPr>
          <w:lang w:eastAsia="zh-CN"/>
        </w:rPr>
      </w:pPr>
    </w:p>
    <w:p w:rsidR="0068348E" w:rsidRDefault="0068348E" w:rsidP="0068348E">
      <w:pPr>
        <w:pStyle w:val="2"/>
        <w:rPr>
          <w:sz w:val="24"/>
          <w:szCs w:val="24"/>
          <w:lang w:eastAsia="zh-CN"/>
        </w:rPr>
      </w:pPr>
      <w:bookmarkStart w:id="0" w:name="_Toc18422600"/>
      <w:r>
        <w:rPr>
          <w:rFonts w:hint="eastAsia"/>
          <w:lang w:eastAsia="zh-CN"/>
        </w:rPr>
        <w:t>（</w:t>
      </w:r>
      <w:r>
        <w:rPr>
          <w:rFonts w:hint="eastAsia"/>
          <w:lang w:eastAsia="zh-CN"/>
        </w:rPr>
        <w:t>1</w:t>
      </w:r>
      <w:r>
        <w:rPr>
          <w:rFonts w:hint="eastAsia"/>
          <w:lang w:eastAsia="zh-CN"/>
        </w:rPr>
        <w:t>）评标登录：</w:t>
      </w:r>
      <w:bookmarkEnd w:id="0"/>
    </w:p>
    <w:p w:rsidR="0068348E" w:rsidRDefault="0068348E" w:rsidP="0068348E">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评标专家点击评标电脑桌面上“电子评标系统”图标选择</w:t>
      </w:r>
      <w:r>
        <w:rPr>
          <w:rFonts w:ascii="宋体" w:hAnsi="宋体"/>
          <w:sz w:val="24"/>
          <w:szCs w:val="24"/>
          <w:lang w:eastAsia="zh-CN"/>
        </w:rPr>
        <w:t>“用户名密码登录”-</w:t>
      </w:r>
      <w:r>
        <w:rPr>
          <w:rFonts w:ascii="宋体" w:hAnsi="宋体" w:hint="eastAsia"/>
          <w:sz w:val="24"/>
          <w:szCs w:val="24"/>
          <w:lang w:eastAsia="zh-CN"/>
        </w:rPr>
        <w:t>&gt;输入用户名和密码,</w:t>
      </w:r>
      <w:r>
        <w:rPr>
          <w:rFonts w:ascii="宋体" w:hAnsi="宋体"/>
          <w:sz w:val="24"/>
          <w:szCs w:val="24"/>
          <w:lang w:eastAsia="zh-CN"/>
        </w:rPr>
        <w:t>，</w:t>
      </w:r>
      <w:r>
        <w:rPr>
          <w:rFonts w:ascii="宋体" w:hAnsi="宋体" w:hint="eastAsia"/>
          <w:sz w:val="24"/>
          <w:szCs w:val="24"/>
          <w:lang w:eastAsia="zh-CN"/>
        </w:rPr>
        <w:t>如下图进行登录</w:t>
      </w:r>
    </w:p>
    <w:p w:rsidR="0068348E" w:rsidRPr="00764CFC" w:rsidRDefault="0068348E" w:rsidP="0068348E">
      <w:pPr>
        <w:adjustRightInd w:val="0"/>
        <w:snapToGrid w:val="0"/>
        <w:spacing w:line="360" w:lineRule="auto"/>
        <w:rPr>
          <w:rFonts w:ascii="宋体" w:hAnsi="宋体"/>
          <w:szCs w:val="21"/>
          <w:lang w:eastAsia="zh-CN"/>
        </w:rPr>
      </w:pPr>
      <w:r>
        <w:rPr>
          <w:noProof/>
          <w:lang w:eastAsia="zh-CN" w:bidi="ar-SA"/>
        </w:rPr>
        <w:lastRenderedPageBreak/>
        <w:drawing>
          <wp:inline distT="0" distB="0" distL="0" distR="0" wp14:anchorId="2B07EF74" wp14:editId="6A79FEB8">
            <wp:extent cx="4400550" cy="245850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00550" cy="2458502"/>
                    </a:xfrm>
                    <a:prstGeom prst="rect">
                      <a:avLst/>
                    </a:prstGeom>
                  </pic:spPr>
                </pic:pic>
              </a:graphicData>
            </a:graphic>
          </wp:inline>
        </w:drawing>
      </w:r>
    </w:p>
    <w:p w:rsidR="0068348E" w:rsidRDefault="0068348E" w:rsidP="0068348E">
      <w:pPr>
        <w:pStyle w:val="2"/>
        <w:rPr>
          <w:lang w:eastAsia="zh-CN"/>
        </w:rPr>
      </w:pPr>
      <w:bookmarkStart w:id="1" w:name="_Toc18422601"/>
      <w:r>
        <w:rPr>
          <w:rFonts w:hint="eastAsia"/>
          <w:lang w:eastAsia="zh-CN"/>
        </w:rPr>
        <w:t>（</w:t>
      </w:r>
      <w:r>
        <w:rPr>
          <w:rFonts w:hint="eastAsia"/>
          <w:lang w:eastAsia="zh-CN"/>
        </w:rPr>
        <w:t>2</w:t>
      </w:r>
      <w:r>
        <w:rPr>
          <w:rFonts w:hint="eastAsia"/>
          <w:lang w:eastAsia="zh-CN"/>
        </w:rPr>
        <w:t>）</w:t>
      </w:r>
      <w:r w:rsidRPr="00BF3192">
        <w:rPr>
          <w:rFonts w:hint="eastAsia"/>
          <w:lang w:eastAsia="zh-CN"/>
        </w:rPr>
        <w:t>选择评标</w:t>
      </w:r>
      <w:r>
        <w:rPr>
          <w:rFonts w:hint="eastAsia"/>
          <w:lang w:eastAsia="zh-CN"/>
        </w:rPr>
        <w:t>项目</w:t>
      </w:r>
      <w:bookmarkEnd w:id="1"/>
    </w:p>
    <w:p w:rsidR="008E6203" w:rsidRDefault="0068348E" w:rsidP="0068348E">
      <w:pPr>
        <w:rPr>
          <w:rFonts w:ascii="宋体" w:hAnsi="宋体"/>
          <w:sz w:val="24"/>
          <w:szCs w:val="24"/>
          <w:lang w:eastAsia="zh-CN"/>
        </w:rPr>
      </w:pPr>
      <w:r w:rsidRPr="00BF3192">
        <w:rPr>
          <w:rFonts w:ascii="宋体" w:hAnsi="宋体"/>
          <w:sz w:val="24"/>
          <w:szCs w:val="24"/>
          <w:lang w:eastAsia="zh-CN"/>
        </w:rPr>
        <w:t>点击左侧“</w:t>
      </w:r>
      <w:r>
        <w:rPr>
          <w:rFonts w:ascii="宋体" w:hAnsi="宋体" w:hint="eastAsia"/>
          <w:sz w:val="24"/>
          <w:szCs w:val="24"/>
          <w:lang w:eastAsia="zh-CN"/>
        </w:rPr>
        <w:t>招标</w:t>
      </w:r>
      <w:r w:rsidRPr="00BF3192">
        <w:rPr>
          <w:rFonts w:ascii="宋体" w:hAnsi="宋体"/>
          <w:sz w:val="24"/>
          <w:szCs w:val="24"/>
          <w:lang w:eastAsia="zh-CN"/>
        </w:rPr>
        <w:t>”下的“项目</w:t>
      </w:r>
      <w:r>
        <w:rPr>
          <w:rFonts w:ascii="宋体" w:hAnsi="宋体" w:hint="eastAsia"/>
          <w:sz w:val="24"/>
          <w:szCs w:val="24"/>
          <w:lang w:eastAsia="zh-CN"/>
        </w:rPr>
        <w:t>评审</w:t>
      </w:r>
      <w:r w:rsidRPr="00BF3192">
        <w:rPr>
          <w:rFonts w:ascii="宋体" w:hAnsi="宋体"/>
          <w:sz w:val="24"/>
          <w:szCs w:val="24"/>
          <w:lang w:eastAsia="zh-CN"/>
        </w:rPr>
        <w:t>”</w:t>
      </w:r>
      <w:r>
        <w:rPr>
          <w:rFonts w:ascii="宋体" w:hAnsi="宋体" w:hint="eastAsia"/>
          <w:sz w:val="24"/>
          <w:szCs w:val="24"/>
          <w:lang w:eastAsia="zh-CN"/>
        </w:rPr>
        <w:t>，自行弹出待评审项目</w:t>
      </w:r>
      <w:r w:rsidRPr="00BF3192">
        <w:rPr>
          <w:rFonts w:ascii="宋体" w:hAnsi="宋体"/>
          <w:sz w:val="24"/>
          <w:szCs w:val="24"/>
          <w:lang w:eastAsia="zh-CN"/>
        </w:rPr>
        <w:t>，找到本组专家要评标的项目</w:t>
      </w:r>
      <w:r>
        <w:rPr>
          <w:rFonts w:ascii="宋体" w:hAnsi="宋体" w:hint="eastAsia"/>
          <w:sz w:val="24"/>
          <w:szCs w:val="24"/>
          <w:lang w:eastAsia="zh-CN"/>
        </w:rPr>
        <w:t>后</w:t>
      </w:r>
      <w:r>
        <w:rPr>
          <w:rFonts w:ascii="宋体" w:hAnsi="宋体"/>
          <w:sz w:val="24"/>
          <w:szCs w:val="24"/>
          <w:lang w:eastAsia="zh-CN"/>
        </w:rPr>
        <w:t>单击“</w:t>
      </w:r>
      <w:r>
        <w:rPr>
          <w:rFonts w:ascii="宋体" w:hAnsi="宋体" w:hint="eastAsia"/>
          <w:sz w:val="24"/>
          <w:szCs w:val="24"/>
          <w:lang w:eastAsia="zh-CN"/>
        </w:rPr>
        <w:t>评标</w:t>
      </w:r>
      <w:r>
        <w:rPr>
          <w:rFonts w:ascii="宋体" w:hAnsi="宋体"/>
          <w:sz w:val="24"/>
          <w:szCs w:val="24"/>
          <w:lang w:eastAsia="zh-CN"/>
        </w:rPr>
        <w:t>”</w:t>
      </w:r>
      <w:r w:rsidRPr="00BF3192">
        <w:rPr>
          <w:rFonts w:ascii="宋体" w:hAnsi="宋体"/>
          <w:sz w:val="24"/>
          <w:szCs w:val="24"/>
          <w:lang w:eastAsia="zh-CN"/>
        </w:rPr>
        <w:t>，如下图</w:t>
      </w:r>
    </w:p>
    <w:p w:rsidR="00EB19F1" w:rsidRDefault="00EB19F1" w:rsidP="00EB19F1">
      <w:pPr>
        <w:adjustRightInd w:val="0"/>
        <w:snapToGrid w:val="0"/>
        <w:spacing w:line="360" w:lineRule="auto"/>
        <w:ind w:firstLineChars="200" w:firstLine="400"/>
        <w:rPr>
          <w:rFonts w:ascii="宋体" w:hAnsi="宋体"/>
          <w:sz w:val="24"/>
          <w:szCs w:val="24"/>
          <w:lang w:eastAsia="zh-CN"/>
        </w:rPr>
      </w:pPr>
      <w:r>
        <w:rPr>
          <w:noProof/>
          <w:lang w:eastAsia="zh-CN" w:bidi="ar-SA"/>
        </w:rPr>
        <w:drawing>
          <wp:inline distT="0" distB="0" distL="0" distR="0" wp14:anchorId="7644902E" wp14:editId="3F5C36C9">
            <wp:extent cx="3971925" cy="17340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79310" cy="1737264"/>
                    </a:xfrm>
                    <a:prstGeom prst="rect">
                      <a:avLst/>
                    </a:prstGeom>
                  </pic:spPr>
                </pic:pic>
              </a:graphicData>
            </a:graphic>
          </wp:inline>
        </w:drawing>
      </w:r>
    </w:p>
    <w:p w:rsidR="00EB19F1" w:rsidRDefault="00EB19F1" w:rsidP="00764CFC">
      <w:pPr>
        <w:adjustRightInd w:val="0"/>
        <w:snapToGrid w:val="0"/>
        <w:spacing w:line="360" w:lineRule="auto"/>
        <w:rPr>
          <w:rFonts w:ascii="宋体" w:hAnsi="宋体"/>
          <w:sz w:val="24"/>
          <w:szCs w:val="24"/>
          <w:lang w:eastAsia="zh-CN"/>
        </w:rPr>
      </w:pPr>
      <w:r>
        <w:rPr>
          <w:noProof/>
          <w:lang w:eastAsia="zh-CN" w:bidi="ar-SA"/>
        </w:rPr>
        <w:drawing>
          <wp:inline distT="0" distB="0" distL="0" distR="0" wp14:anchorId="1411B621" wp14:editId="0684C2B8">
            <wp:extent cx="5076825" cy="946616"/>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89058" cy="948897"/>
                    </a:xfrm>
                    <a:prstGeom prst="rect">
                      <a:avLst/>
                    </a:prstGeom>
                  </pic:spPr>
                </pic:pic>
              </a:graphicData>
            </a:graphic>
          </wp:inline>
        </w:drawing>
      </w:r>
    </w:p>
    <w:p w:rsidR="003A5629" w:rsidRDefault="003A5629" w:rsidP="003A5629">
      <w:pPr>
        <w:pStyle w:val="2"/>
        <w:rPr>
          <w:lang w:eastAsia="zh-CN"/>
        </w:rPr>
      </w:pPr>
      <w:r>
        <w:rPr>
          <w:rFonts w:hint="eastAsia"/>
          <w:lang w:eastAsia="zh-CN"/>
        </w:rPr>
        <w:t>（</w:t>
      </w:r>
      <w:r>
        <w:rPr>
          <w:rFonts w:hint="eastAsia"/>
          <w:lang w:eastAsia="zh-CN"/>
        </w:rPr>
        <w:t>3</w:t>
      </w:r>
      <w:r>
        <w:rPr>
          <w:rFonts w:hint="eastAsia"/>
          <w:lang w:eastAsia="zh-CN"/>
        </w:rPr>
        <w:t>）清标检查━初步审查（</w:t>
      </w:r>
      <w:r w:rsidRPr="00A1621B">
        <w:rPr>
          <w:rFonts w:hint="eastAsia"/>
          <w:lang w:eastAsia="zh-CN"/>
        </w:rPr>
        <w:t>资格审核、符合性审查、初步审查、详细审查</w:t>
      </w:r>
      <w:r>
        <w:rPr>
          <w:rFonts w:hint="eastAsia"/>
          <w:lang w:eastAsia="zh-CN"/>
        </w:rPr>
        <w:t>等）━综合评审━技术评审━清标评审━商务分录入━评审汇总</w:t>
      </w:r>
    </w:p>
    <w:p w:rsidR="00B050D6" w:rsidRDefault="00B050D6" w:rsidP="00B050D6">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sym w:font="Wingdings" w:char="F081"/>
      </w:r>
      <w:r>
        <w:rPr>
          <w:rFonts w:ascii="宋体" w:hAnsi="宋体" w:hint="eastAsia"/>
          <w:sz w:val="24"/>
          <w:szCs w:val="24"/>
          <w:lang w:eastAsia="zh-CN"/>
        </w:rPr>
        <w:t>清标检查（分为报价有效性检查，规范性检查，算术性检查，有效标确认【专家组长才会有】）如下图所示</w:t>
      </w:r>
    </w:p>
    <w:p w:rsidR="00B050D6" w:rsidRDefault="00B050D6" w:rsidP="00B050D6">
      <w:pPr>
        <w:pStyle w:val="10"/>
        <w:adjustRightInd w:val="0"/>
        <w:snapToGrid w:val="0"/>
        <w:spacing w:line="360" w:lineRule="auto"/>
        <w:ind w:firstLineChars="210"/>
        <w:rPr>
          <w:rFonts w:ascii="宋体" w:hAnsi="宋体"/>
          <w:sz w:val="24"/>
          <w:szCs w:val="24"/>
          <w:lang w:eastAsia="zh-CN"/>
        </w:rPr>
      </w:pPr>
      <w:r>
        <w:rPr>
          <w:noProof/>
          <w:lang w:eastAsia="zh-CN" w:bidi="ar-SA"/>
        </w:rPr>
        <w:lastRenderedPageBreak/>
        <w:drawing>
          <wp:inline distT="0" distB="0" distL="0" distR="0" wp14:anchorId="6F634A57" wp14:editId="4F27EE81">
            <wp:extent cx="3857625" cy="2055614"/>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57625" cy="2055614"/>
                    </a:xfrm>
                    <a:prstGeom prst="rect">
                      <a:avLst/>
                    </a:prstGeom>
                  </pic:spPr>
                </pic:pic>
              </a:graphicData>
            </a:graphic>
          </wp:inline>
        </w:drawing>
      </w:r>
    </w:p>
    <w:p w:rsidR="00B050D6" w:rsidRDefault="00B050D6" w:rsidP="00B050D6">
      <w:pPr>
        <w:pStyle w:val="10"/>
        <w:adjustRightInd w:val="0"/>
        <w:snapToGrid w:val="0"/>
        <w:spacing w:line="360" w:lineRule="auto"/>
        <w:ind w:firstLineChars="210" w:firstLine="504"/>
        <w:rPr>
          <w:rFonts w:ascii="宋体" w:hAnsi="宋体"/>
          <w:sz w:val="24"/>
          <w:szCs w:val="24"/>
          <w:lang w:eastAsia="zh-CN"/>
        </w:rPr>
      </w:pPr>
      <w:r>
        <w:rPr>
          <w:rFonts w:ascii="宋体" w:hAnsi="宋体" w:hint="eastAsia"/>
          <w:sz w:val="24"/>
          <w:szCs w:val="24"/>
          <w:lang w:eastAsia="zh-CN"/>
        </w:rPr>
        <w:t>第一项：报价有效性检查，此处列出“控制价”，投标人“投标报价”、“规费”、“税金”、“安全文明施工费”、“暂列金额”和“暂估价”。</w:t>
      </w:r>
      <w:r w:rsidR="00C900D6">
        <w:rPr>
          <w:rFonts w:ascii="宋体" w:hAnsi="宋体" w:hint="eastAsia"/>
          <w:sz w:val="24"/>
          <w:szCs w:val="24"/>
          <w:lang w:eastAsia="zh-CN"/>
        </w:rPr>
        <w:t>如下图：</w:t>
      </w:r>
    </w:p>
    <w:p w:rsidR="00B050D6" w:rsidRDefault="00B050D6" w:rsidP="00B050D6">
      <w:pPr>
        <w:pStyle w:val="10"/>
        <w:adjustRightInd w:val="0"/>
        <w:snapToGrid w:val="0"/>
        <w:spacing w:line="360" w:lineRule="auto"/>
        <w:ind w:firstLineChars="210"/>
        <w:rPr>
          <w:rFonts w:ascii="宋体" w:hAnsi="宋体"/>
          <w:sz w:val="24"/>
          <w:szCs w:val="24"/>
          <w:lang w:eastAsia="zh-CN"/>
        </w:rPr>
      </w:pPr>
      <w:r>
        <w:rPr>
          <w:noProof/>
          <w:lang w:eastAsia="zh-CN" w:bidi="ar-SA"/>
        </w:rPr>
        <w:drawing>
          <wp:inline distT="0" distB="0" distL="0" distR="0" wp14:anchorId="49F5B14A" wp14:editId="719F4955">
            <wp:extent cx="4010025" cy="1599833"/>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22491" cy="1604806"/>
                    </a:xfrm>
                    <a:prstGeom prst="rect">
                      <a:avLst/>
                    </a:prstGeom>
                  </pic:spPr>
                </pic:pic>
              </a:graphicData>
            </a:graphic>
          </wp:inline>
        </w:drawing>
      </w:r>
    </w:p>
    <w:p w:rsidR="00B050D6" w:rsidRPr="00A67E95" w:rsidRDefault="00B050D6" w:rsidP="00B050D6">
      <w:pPr>
        <w:pStyle w:val="10"/>
        <w:adjustRightInd w:val="0"/>
        <w:snapToGrid w:val="0"/>
        <w:spacing w:line="360" w:lineRule="auto"/>
        <w:ind w:firstLineChars="210" w:firstLine="504"/>
        <w:rPr>
          <w:rFonts w:ascii="宋体" w:hAnsi="宋体"/>
          <w:sz w:val="24"/>
          <w:szCs w:val="24"/>
          <w:lang w:eastAsia="zh-CN"/>
        </w:rPr>
      </w:pPr>
      <w:r>
        <w:rPr>
          <w:rFonts w:ascii="宋体" w:hAnsi="宋体" w:hint="eastAsia"/>
          <w:sz w:val="24"/>
          <w:szCs w:val="24"/>
          <w:lang w:eastAsia="zh-CN"/>
        </w:rPr>
        <w:t>第二项：规范性检查与算术检查</w:t>
      </w:r>
    </w:p>
    <w:p w:rsidR="00B050D6" w:rsidRDefault="00B050D6" w:rsidP="00B050D6">
      <w:pPr>
        <w:pStyle w:val="10"/>
        <w:adjustRightInd w:val="0"/>
        <w:snapToGrid w:val="0"/>
        <w:spacing w:line="360" w:lineRule="auto"/>
        <w:ind w:firstLineChars="210"/>
        <w:rPr>
          <w:rFonts w:ascii="宋体" w:hAnsi="宋体"/>
          <w:sz w:val="24"/>
          <w:szCs w:val="24"/>
          <w:lang w:eastAsia="zh-CN"/>
        </w:rPr>
      </w:pPr>
      <w:r>
        <w:rPr>
          <w:noProof/>
          <w:lang w:eastAsia="zh-CN" w:bidi="ar-SA"/>
        </w:rPr>
        <w:drawing>
          <wp:inline distT="0" distB="0" distL="0" distR="0" wp14:anchorId="06CD3FD6" wp14:editId="0B16B542">
            <wp:extent cx="4010025" cy="1689873"/>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10025" cy="1689873"/>
                    </a:xfrm>
                    <a:prstGeom prst="rect">
                      <a:avLst/>
                    </a:prstGeom>
                  </pic:spPr>
                </pic:pic>
              </a:graphicData>
            </a:graphic>
          </wp:inline>
        </w:drawing>
      </w:r>
    </w:p>
    <w:p w:rsidR="00B050D6" w:rsidRDefault="00B050D6" w:rsidP="00B050D6">
      <w:pPr>
        <w:pStyle w:val="10"/>
        <w:adjustRightInd w:val="0"/>
        <w:snapToGrid w:val="0"/>
        <w:spacing w:line="360" w:lineRule="auto"/>
        <w:ind w:firstLineChars="210" w:firstLine="504"/>
        <w:rPr>
          <w:rFonts w:ascii="宋体" w:hAnsi="宋体"/>
          <w:sz w:val="24"/>
          <w:szCs w:val="24"/>
          <w:lang w:eastAsia="zh-CN"/>
        </w:rPr>
      </w:pPr>
      <w:r>
        <w:rPr>
          <w:rFonts w:ascii="宋体" w:hAnsi="宋体" w:hint="eastAsia"/>
          <w:sz w:val="24"/>
          <w:szCs w:val="24"/>
          <w:lang w:eastAsia="zh-CN"/>
        </w:rPr>
        <w:t>如上图（规范性检查和算术性检查操作方法一样），分别选中每一家投标人，系统自动进行清标检查，清标结果在上图所示列表中展示（是否废标由专家组长在“有效标确定”处设置），查看完成之后，点击右上角的“清标检查完成”。</w:t>
      </w:r>
    </w:p>
    <w:p w:rsidR="00031304" w:rsidRDefault="00293F4B" w:rsidP="00031304">
      <w:pPr>
        <w:pStyle w:val="10"/>
        <w:adjustRightInd w:val="0"/>
        <w:snapToGrid w:val="0"/>
        <w:spacing w:line="360" w:lineRule="auto"/>
        <w:ind w:firstLineChars="210" w:firstLine="504"/>
        <w:rPr>
          <w:rFonts w:ascii="宋体" w:hAnsi="宋体"/>
          <w:sz w:val="24"/>
          <w:szCs w:val="24"/>
          <w:lang w:eastAsia="zh-CN"/>
        </w:rPr>
      </w:pPr>
      <w:r>
        <w:rPr>
          <w:rFonts w:ascii="宋体" w:hAnsi="宋体" w:hint="eastAsia"/>
          <w:sz w:val="24"/>
          <w:szCs w:val="24"/>
          <w:lang w:eastAsia="zh-CN"/>
        </w:rPr>
        <w:t>╋</w:t>
      </w:r>
      <w:r w:rsidR="00031304">
        <w:rPr>
          <w:rFonts w:ascii="宋体" w:hAnsi="宋体" w:hint="eastAsia"/>
          <w:sz w:val="24"/>
          <w:szCs w:val="24"/>
          <w:lang w:eastAsia="zh-CN"/>
        </w:rPr>
        <w:t>有效标确认：</w:t>
      </w:r>
      <w:r w:rsidR="00031304" w:rsidRPr="00031304">
        <w:rPr>
          <w:rFonts w:ascii="宋体" w:hAnsi="宋体" w:hint="eastAsia"/>
          <w:color w:val="FF0000"/>
          <w:sz w:val="24"/>
          <w:szCs w:val="24"/>
          <w:lang w:eastAsia="zh-CN"/>
        </w:rPr>
        <w:t>专家组长</w:t>
      </w:r>
      <w:r w:rsidR="00031304">
        <w:rPr>
          <w:rFonts w:ascii="宋体" w:hAnsi="宋体" w:hint="eastAsia"/>
          <w:sz w:val="24"/>
          <w:szCs w:val="24"/>
          <w:lang w:eastAsia="zh-CN"/>
        </w:rPr>
        <w:t>根据上述3项检查结果，在此处设置投标人清标检查是否通过，设置之后点击右上角“清标检查完成”提交此项评审结果（需所有</w:t>
      </w:r>
      <w:r w:rsidR="00031304">
        <w:rPr>
          <w:rFonts w:ascii="宋体" w:hAnsi="宋体" w:hint="eastAsia"/>
          <w:sz w:val="24"/>
          <w:szCs w:val="24"/>
          <w:lang w:eastAsia="zh-CN"/>
        </w:rPr>
        <w:lastRenderedPageBreak/>
        <w:t>普通专家先“清标检查完成”），进行后面的操作。</w:t>
      </w:r>
      <w:r w:rsidR="00031304">
        <w:rPr>
          <w:noProof/>
          <w:lang w:eastAsia="zh-CN" w:bidi="ar-SA"/>
        </w:rPr>
        <w:drawing>
          <wp:inline distT="0" distB="0" distL="0" distR="0" wp14:anchorId="1973750C" wp14:editId="7D5E05ED">
            <wp:extent cx="4114800" cy="2336006"/>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14800" cy="2336006"/>
                    </a:xfrm>
                    <a:prstGeom prst="rect">
                      <a:avLst/>
                    </a:prstGeom>
                  </pic:spPr>
                </pic:pic>
              </a:graphicData>
            </a:graphic>
          </wp:inline>
        </w:drawing>
      </w:r>
    </w:p>
    <w:p w:rsidR="00031304" w:rsidRPr="00031304" w:rsidRDefault="00031304" w:rsidP="00B050D6">
      <w:pPr>
        <w:pStyle w:val="10"/>
        <w:adjustRightInd w:val="0"/>
        <w:snapToGrid w:val="0"/>
        <w:spacing w:line="360" w:lineRule="auto"/>
        <w:ind w:firstLineChars="210" w:firstLine="504"/>
        <w:rPr>
          <w:rFonts w:ascii="宋体" w:hAnsi="宋体"/>
          <w:sz w:val="24"/>
          <w:szCs w:val="24"/>
          <w:lang w:eastAsia="zh-CN"/>
        </w:rPr>
      </w:pPr>
    </w:p>
    <w:p w:rsidR="00987DC5" w:rsidRDefault="00987DC5" w:rsidP="00987DC5">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t>②</w:t>
      </w:r>
      <w:r w:rsidRPr="00987DC5">
        <w:rPr>
          <w:rFonts w:ascii="宋体" w:hAnsi="宋体" w:hint="eastAsia"/>
          <w:sz w:val="24"/>
          <w:szCs w:val="24"/>
          <w:lang w:eastAsia="zh-CN"/>
        </w:rPr>
        <w:t>初步审查（资格审核、符合性审查、初步审查、详细审查等）</w:t>
      </w:r>
      <w:r>
        <w:rPr>
          <w:rFonts w:ascii="宋体" w:hAnsi="宋体" w:hint="eastAsia"/>
          <w:sz w:val="24"/>
          <w:szCs w:val="24"/>
          <w:lang w:eastAsia="zh-CN"/>
        </w:rPr>
        <w:t>，逐一选择左侧的投标人，审查是否合格，不合格时录入原因（也可以“全部合格”将所有审查项设置为合格）。所有信息确认无误后，点击“符合性检查完成”（或初步审查完成、详细审查完成等。请注意：点击完成后内容不允许修改。）如下图所示</w:t>
      </w:r>
    </w:p>
    <w:p w:rsidR="00987DC5" w:rsidRDefault="00987DC5" w:rsidP="00987DC5">
      <w:pPr>
        <w:pStyle w:val="10"/>
        <w:adjustRightInd w:val="0"/>
        <w:snapToGrid w:val="0"/>
        <w:spacing w:line="360" w:lineRule="auto"/>
        <w:ind w:firstLine="480"/>
        <w:rPr>
          <w:rFonts w:ascii="宋体" w:hAnsi="宋体"/>
          <w:sz w:val="24"/>
          <w:szCs w:val="24"/>
          <w:lang w:eastAsia="zh-CN"/>
        </w:rPr>
      </w:pPr>
      <w:r>
        <w:rPr>
          <w:rFonts w:ascii="宋体" w:hAnsi="宋体"/>
          <w:noProof/>
          <w:sz w:val="24"/>
          <w:szCs w:val="24"/>
          <w:lang w:eastAsia="zh-CN" w:bidi="ar-SA"/>
        </w:rPr>
        <w:drawing>
          <wp:inline distT="0" distB="0" distL="0" distR="0" wp14:anchorId="068A19FB" wp14:editId="7B135998">
            <wp:extent cx="5274310" cy="2487165"/>
            <wp:effectExtent l="0" t="0" r="2540" b="889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274310" cy="2487165"/>
                    </a:xfrm>
                    <a:prstGeom prst="rect">
                      <a:avLst/>
                    </a:prstGeom>
                    <a:noFill/>
                    <a:ln w="9525">
                      <a:noFill/>
                      <a:miter lim="800000"/>
                      <a:headEnd/>
                      <a:tailEnd/>
                    </a:ln>
                  </pic:spPr>
                </pic:pic>
              </a:graphicData>
            </a:graphic>
          </wp:inline>
        </w:drawing>
      </w:r>
    </w:p>
    <w:p w:rsidR="00987DC5" w:rsidRDefault="00987DC5" w:rsidP="00987DC5">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t>③综合评审、技术评审操作，如下图所示：</w:t>
      </w:r>
    </w:p>
    <w:p w:rsidR="00987DC5" w:rsidRDefault="00987DC5" w:rsidP="00987DC5">
      <w:pPr>
        <w:pStyle w:val="10"/>
        <w:adjustRightInd w:val="0"/>
        <w:snapToGrid w:val="0"/>
        <w:spacing w:line="360" w:lineRule="auto"/>
        <w:ind w:firstLine="480"/>
        <w:rPr>
          <w:rFonts w:ascii="宋体" w:hAnsi="宋体"/>
          <w:sz w:val="24"/>
          <w:szCs w:val="24"/>
          <w:lang w:eastAsia="zh-CN"/>
        </w:rPr>
      </w:pPr>
      <w:r w:rsidRPr="000B10FF">
        <w:rPr>
          <w:rFonts w:ascii="宋体" w:hAnsi="宋体" w:hint="eastAsia"/>
          <w:noProof/>
          <w:sz w:val="24"/>
          <w:szCs w:val="24"/>
          <w:lang w:eastAsia="zh-CN" w:bidi="ar-SA"/>
        </w:rPr>
        <w:lastRenderedPageBreak/>
        <w:drawing>
          <wp:inline distT="0" distB="0" distL="0" distR="0" wp14:anchorId="711702F4" wp14:editId="1AD93E56">
            <wp:extent cx="5274310" cy="1756213"/>
            <wp:effectExtent l="19050" t="0" r="2540" b="0"/>
            <wp:docPr id="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274310" cy="1756213"/>
                    </a:xfrm>
                    <a:prstGeom prst="rect">
                      <a:avLst/>
                    </a:prstGeom>
                    <a:noFill/>
                    <a:ln w="9525">
                      <a:noFill/>
                      <a:miter lim="800000"/>
                      <a:headEnd/>
                      <a:tailEnd/>
                    </a:ln>
                  </pic:spPr>
                </pic:pic>
              </a:graphicData>
            </a:graphic>
          </wp:inline>
        </w:drawing>
      </w:r>
    </w:p>
    <w:p w:rsidR="00987DC5" w:rsidRDefault="00987DC5" w:rsidP="00987DC5">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t>根据实际情况打分，打分之后点击“保存”按钮，确认无误后，点击“提交商务（或技术）评审”，完成打分。</w:t>
      </w:r>
    </w:p>
    <w:p w:rsidR="00987DC5" w:rsidRDefault="00987DC5" w:rsidP="00987DC5">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t>请注意：点击完成后内容不允许修改。</w:t>
      </w:r>
    </w:p>
    <w:p w:rsidR="00987DC5" w:rsidRDefault="00987DC5" w:rsidP="00987DC5">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t>其他说明：a.打分需在设定分值之间打分。</w:t>
      </w:r>
      <w:r>
        <w:rPr>
          <w:rFonts w:ascii="宋体" w:hAnsi="宋体"/>
          <w:sz w:val="24"/>
          <w:szCs w:val="24"/>
          <w:lang w:eastAsia="zh-CN"/>
        </w:rPr>
        <w:t>b</w:t>
      </w:r>
      <w:r>
        <w:rPr>
          <w:rFonts w:ascii="宋体" w:hAnsi="宋体" w:hint="eastAsia"/>
          <w:sz w:val="24"/>
          <w:szCs w:val="24"/>
          <w:lang w:eastAsia="zh-CN"/>
        </w:rPr>
        <w:t>.</w:t>
      </w:r>
      <w:r>
        <w:rPr>
          <w:rFonts w:ascii="宋体" w:hAnsi="宋体"/>
          <w:sz w:val="24"/>
          <w:szCs w:val="24"/>
          <w:lang w:eastAsia="zh-CN"/>
        </w:rPr>
        <w:t>“点击查看”可以查看相应的评分细则</w:t>
      </w:r>
      <w:r>
        <w:rPr>
          <w:rFonts w:ascii="宋体" w:hAnsi="宋体" w:hint="eastAsia"/>
          <w:sz w:val="24"/>
          <w:szCs w:val="24"/>
          <w:lang w:eastAsia="zh-CN"/>
        </w:rPr>
        <w:t>（此功能依赖于代理公司是否关联）</w:t>
      </w:r>
      <w:r>
        <w:rPr>
          <w:rFonts w:ascii="宋体" w:hAnsi="宋体"/>
          <w:sz w:val="24"/>
          <w:szCs w:val="24"/>
          <w:lang w:eastAsia="zh-CN"/>
        </w:rPr>
        <w:t>。</w:t>
      </w:r>
    </w:p>
    <w:p w:rsidR="00031304" w:rsidRPr="00DB0770" w:rsidRDefault="00031304" w:rsidP="00031304">
      <w:pPr>
        <w:pStyle w:val="10"/>
        <w:adjustRightInd w:val="0"/>
        <w:snapToGrid w:val="0"/>
        <w:spacing w:line="360" w:lineRule="auto"/>
        <w:ind w:firstLineChars="0" w:firstLine="0"/>
        <w:rPr>
          <w:rFonts w:ascii="宋体" w:hAnsi="宋体"/>
          <w:color w:val="FF0000"/>
          <w:sz w:val="24"/>
          <w:szCs w:val="24"/>
          <w:lang w:eastAsia="zh-CN"/>
        </w:rPr>
      </w:pPr>
      <w:r w:rsidRPr="00DB0770">
        <w:rPr>
          <w:rFonts w:ascii="宋体" w:hAnsi="宋体" w:hint="eastAsia"/>
          <w:color w:val="FF0000"/>
          <w:sz w:val="24"/>
          <w:szCs w:val="24"/>
          <w:lang w:eastAsia="zh-CN"/>
        </w:rPr>
        <w:t>④清标评审（清单抽取）</w:t>
      </w:r>
      <w:r w:rsidR="00A26A79">
        <w:rPr>
          <w:rFonts w:ascii="宋体" w:hAnsi="宋体" w:hint="eastAsia"/>
          <w:color w:val="FF0000"/>
          <w:sz w:val="24"/>
          <w:szCs w:val="24"/>
          <w:lang w:eastAsia="zh-CN"/>
        </w:rPr>
        <w:t>★★★</w:t>
      </w:r>
    </w:p>
    <w:p w:rsidR="00031304" w:rsidRDefault="00031304" w:rsidP="00031304">
      <w:pPr>
        <w:pStyle w:val="10"/>
        <w:adjustRightInd w:val="0"/>
        <w:snapToGrid w:val="0"/>
        <w:spacing w:line="360" w:lineRule="auto"/>
        <w:ind w:firstLineChars="0" w:firstLine="0"/>
        <w:rPr>
          <w:rFonts w:ascii="宋体" w:hAnsi="宋体"/>
          <w:sz w:val="24"/>
          <w:szCs w:val="24"/>
          <w:lang w:eastAsia="zh-CN"/>
        </w:rPr>
      </w:pPr>
      <w:r>
        <w:rPr>
          <w:rFonts w:ascii="宋体" w:hAnsi="宋体" w:hint="eastAsia"/>
          <w:sz w:val="24"/>
          <w:szCs w:val="24"/>
          <w:lang w:eastAsia="zh-CN"/>
        </w:rPr>
        <w:t>清单抽取：专家在此进行分部分项和主要材料的抽取</w:t>
      </w:r>
      <w:r>
        <w:rPr>
          <w:rFonts w:ascii="宋体" w:hAnsi="宋体" w:hint="eastAsia"/>
          <w:noProof/>
          <w:sz w:val="24"/>
          <w:szCs w:val="24"/>
          <w:lang w:eastAsia="zh-CN" w:bidi="ar-SA"/>
        </w:rPr>
        <w:drawing>
          <wp:inline distT="0" distB="0" distL="0" distR="0" wp14:anchorId="6F524EC0" wp14:editId="43A417E8">
            <wp:extent cx="4419600" cy="2345460"/>
            <wp:effectExtent l="0" t="0" r="0"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421517" cy="2346477"/>
                    </a:xfrm>
                    <a:prstGeom prst="rect">
                      <a:avLst/>
                    </a:prstGeom>
                    <a:noFill/>
                    <a:ln w="9525">
                      <a:noFill/>
                      <a:miter lim="800000"/>
                      <a:headEnd/>
                      <a:tailEnd/>
                    </a:ln>
                  </pic:spPr>
                </pic:pic>
              </a:graphicData>
            </a:graphic>
          </wp:inline>
        </w:drawing>
      </w:r>
    </w:p>
    <w:p w:rsidR="00031304" w:rsidRDefault="00031304" w:rsidP="00031304">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t>如上图：抽项分为分部分项和主要材料。</w:t>
      </w:r>
    </w:p>
    <w:p w:rsidR="00031304" w:rsidRDefault="00031304" w:rsidP="00031304">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t>1、点击“分部分项”，之后点击右侧的“抽取”按钮，系统根据抽取规则抽取分部分项清单，红色字体表示被抽中的清单，专家核对之后点击右上角的“保存抽取结果”。</w:t>
      </w:r>
    </w:p>
    <w:p w:rsidR="00031304" w:rsidRDefault="00031304" w:rsidP="00031304">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lastRenderedPageBreak/>
        <w:t>2、点击“主要材料”，之后点击右侧的“抽取”按钮，系统根据抽取规则抽取主要材料，红色字体表示被抽中的清单，专家核对之后点击右上角的“保存抽取结果”。</w:t>
      </w:r>
    </w:p>
    <w:p w:rsidR="00031304" w:rsidRDefault="00031304" w:rsidP="00031304">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t>其他说明：专家可以在“分部分项评审”、“措施项目评审”、“主要材料评审”处查看偏离情况（新评分标准，偏离值不作为废标条款）</w:t>
      </w:r>
    </w:p>
    <w:p w:rsidR="001D00E7" w:rsidRPr="00EA64C6" w:rsidRDefault="001D00E7" w:rsidP="00031304">
      <w:pPr>
        <w:pStyle w:val="10"/>
        <w:adjustRightInd w:val="0"/>
        <w:snapToGrid w:val="0"/>
        <w:spacing w:line="360" w:lineRule="auto"/>
        <w:ind w:firstLine="480"/>
        <w:rPr>
          <w:rFonts w:ascii="宋体" w:hAnsi="宋体"/>
          <w:color w:val="FF0000"/>
          <w:sz w:val="24"/>
          <w:szCs w:val="24"/>
          <w:lang w:eastAsia="zh-CN"/>
        </w:rPr>
      </w:pPr>
      <w:r w:rsidRPr="00EA64C6">
        <w:rPr>
          <w:rFonts w:ascii="宋体" w:hAnsi="宋体" w:hint="eastAsia"/>
          <w:color w:val="FF0000"/>
          <w:sz w:val="24"/>
          <w:szCs w:val="24"/>
          <w:lang w:eastAsia="zh-CN"/>
        </w:rPr>
        <w:t>⑤商务分录入</w:t>
      </w:r>
      <w:r w:rsidR="00EA64C6">
        <w:rPr>
          <w:rFonts w:ascii="宋体" w:hAnsi="宋体" w:hint="eastAsia"/>
          <w:color w:val="FF0000"/>
          <w:sz w:val="24"/>
          <w:szCs w:val="24"/>
          <w:lang w:eastAsia="zh-CN"/>
        </w:rPr>
        <w:t xml:space="preserve"> ★★★★</w:t>
      </w:r>
    </w:p>
    <w:p w:rsidR="001D00E7" w:rsidRDefault="001D00E7" w:rsidP="001D00E7">
      <w:pPr>
        <w:pStyle w:val="10"/>
        <w:adjustRightInd w:val="0"/>
        <w:snapToGrid w:val="0"/>
        <w:spacing w:line="360" w:lineRule="auto"/>
        <w:ind w:firstLineChars="250" w:firstLine="600"/>
        <w:rPr>
          <w:rFonts w:ascii="宋体" w:hAnsi="宋体"/>
          <w:sz w:val="24"/>
          <w:szCs w:val="24"/>
          <w:lang w:eastAsia="zh-CN"/>
        </w:rPr>
      </w:pPr>
      <w:r>
        <w:rPr>
          <w:rFonts w:ascii="宋体" w:hAnsi="宋体" w:hint="eastAsia"/>
          <w:sz w:val="24"/>
          <w:szCs w:val="24"/>
          <w:lang w:eastAsia="zh-CN"/>
        </w:rPr>
        <w:t>商务分录入用于录入专家人工计算的报价得分，对于按照“豫建[2018]161号”执行的项目，专家点击计算报价分后系统可自动计算商务分并可点击计算过程按钮查看计算的详细说明，如下图：</w:t>
      </w:r>
      <w:r>
        <w:rPr>
          <w:noProof/>
          <w:lang w:eastAsia="zh-CN" w:bidi="ar-SA"/>
        </w:rPr>
        <w:drawing>
          <wp:inline distT="0" distB="0" distL="0" distR="0" wp14:anchorId="4491AE7C" wp14:editId="23DF9EE5">
            <wp:extent cx="4324350" cy="1997009"/>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24350" cy="1997009"/>
                    </a:xfrm>
                    <a:prstGeom prst="rect">
                      <a:avLst/>
                    </a:prstGeom>
                  </pic:spPr>
                </pic:pic>
              </a:graphicData>
            </a:graphic>
          </wp:inline>
        </w:drawing>
      </w:r>
    </w:p>
    <w:p w:rsidR="001D00E7" w:rsidRDefault="001D00E7" w:rsidP="001D00E7">
      <w:pPr>
        <w:pStyle w:val="10"/>
        <w:adjustRightInd w:val="0"/>
        <w:snapToGrid w:val="0"/>
        <w:spacing w:line="360" w:lineRule="auto"/>
        <w:ind w:firstLine="400"/>
        <w:rPr>
          <w:rFonts w:ascii="宋体" w:hAnsi="宋体"/>
          <w:sz w:val="24"/>
          <w:szCs w:val="24"/>
          <w:lang w:eastAsia="zh-CN"/>
        </w:rPr>
      </w:pPr>
      <w:r>
        <w:rPr>
          <w:noProof/>
          <w:lang w:eastAsia="zh-CN" w:bidi="ar-SA"/>
        </w:rPr>
        <w:drawing>
          <wp:inline distT="0" distB="0" distL="0" distR="0" wp14:anchorId="54DF747B" wp14:editId="1B8482DB">
            <wp:extent cx="3762103" cy="24384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65465" cy="2440579"/>
                    </a:xfrm>
                    <a:prstGeom prst="rect">
                      <a:avLst/>
                    </a:prstGeom>
                  </pic:spPr>
                </pic:pic>
              </a:graphicData>
            </a:graphic>
          </wp:inline>
        </w:drawing>
      </w:r>
    </w:p>
    <w:p w:rsidR="00DA2044" w:rsidRDefault="00DA2044" w:rsidP="00DA2044">
      <w:pPr>
        <w:pStyle w:val="10"/>
        <w:adjustRightInd w:val="0"/>
        <w:snapToGrid w:val="0"/>
        <w:spacing w:line="360" w:lineRule="auto"/>
        <w:ind w:firstLine="480"/>
        <w:rPr>
          <w:rFonts w:ascii="宋体" w:hAnsi="宋体"/>
          <w:sz w:val="24"/>
          <w:szCs w:val="24"/>
          <w:lang w:eastAsia="zh-CN"/>
        </w:rPr>
      </w:pPr>
      <w:r>
        <w:rPr>
          <w:rFonts w:ascii="宋体" w:hAnsi="宋体" w:hint="eastAsia"/>
          <w:sz w:val="24"/>
          <w:szCs w:val="24"/>
          <w:lang w:eastAsia="zh-CN"/>
        </w:rPr>
        <w:t>⑥评审汇总：所有专家评审完成之后，专家组长对评标结果进行汇总，如下图所示</w:t>
      </w:r>
    </w:p>
    <w:p w:rsidR="00DA2044" w:rsidRDefault="00DA2044" w:rsidP="00DA2044">
      <w:pPr>
        <w:pStyle w:val="10"/>
        <w:adjustRightInd w:val="0"/>
        <w:snapToGrid w:val="0"/>
        <w:spacing w:line="360" w:lineRule="auto"/>
        <w:ind w:firstLine="480"/>
        <w:rPr>
          <w:rFonts w:ascii="宋体" w:hAnsi="宋体"/>
          <w:sz w:val="24"/>
          <w:szCs w:val="24"/>
          <w:lang w:eastAsia="zh-CN"/>
        </w:rPr>
      </w:pPr>
      <w:r w:rsidRPr="000B10FF">
        <w:rPr>
          <w:rFonts w:ascii="宋体" w:hAnsi="宋体" w:hint="eastAsia"/>
          <w:noProof/>
          <w:sz w:val="24"/>
          <w:szCs w:val="24"/>
          <w:lang w:eastAsia="zh-CN" w:bidi="ar-SA"/>
        </w:rPr>
        <w:lastRenderedPageBreak/>
        <w:drawing>
          <wp:inline distT="0" distB="0" distL="0" distR="0" wp14:anchorId="2FA5A6AC" wp14:editId="00F7EFC0">
            <wp:extent cx="5274310" cy="1822739"/>
            <wp:effectExtent l="19050" t="0" r="2540" b="0"/>
            <wp:docPr id="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274310" cy="1822739"/>
                    </a:xfrm>
                    <a:prstGeom prst="rect">
                      <a:avLst/>
                    </a:prstGeom>
                    <a:noFill/>
                    <a:ln w="9525">
                      <a:noFill/>
                      <a:miter lim="800000"/>
                      <a:headEnd/>
                      <a:tailEnd/>
                    </a:ln>
                  </pic:spPr>
                </pic:pic>
              </a:graphicData>
            </a:graphic>
          </wp:inline>
        </w:drawing>
      </w:r>
    </w:p>
    <w:p w:rsidR="00DA2044" w:rsidRDefault="00DA2044" w:rsidP="00DA2044">
      <w:pPr>
        <w:pStyle w:val="10"/>
        <w:adjustRightInd w:val="0"/>
        <w:snapToGrid w:val="0"/>
        <w:spacing w:line="360" w:lineRule="auto"/>
        <w:ind w:firstLineChars="175"/>
        <w:rPr>
          <w:rFonts w:ascii="宋体" w:hAnsi="宋体"/>
          <w:sz w:val="24"/>
          <w:szCs w:val="24"/>
          <w:lang w:eastAsia="zh-CN"/>
        </w:rPr>
      </w:pPr>
      <w:r>
        <w:rPr>
          <w:rFonts w:ascii="宋体" w:hAnsi="宋体" w:hint="eastAsia"/>
          <w:sz w:val="24"/>
          <w:szCs w:val="24"/>
          <w:lang w:eastAsia="zh-CN"/>
        </w:rPr>
        <w:t>核对无误后点击“</w:t>
      </w:r>
      <w:r w:rsidRPr="00263801">
        <w:rPr>
          <w:rFonts w:ascii="宋体" w:hAnsi="宋体" w:hint="eastAsia"/>
          <w:b/>
          <w:color w:val="FF0000"/>
          <w:sz w:val="24"/>
          <w:szCs w:val="24"/>
          <w:lang w:eastAsia="zh-CN"/>
        </w:rPr>
        <w:t>提交</w:t>
      </w:r>
      <w:r>
        <w:rPr>
          <w:rFonts w:ascii="宋体" w:hAnsi="宋体" w:hint="eastAsia"/>
          <w:sz w:val="24"/>
          <w:szCs w:val="24"/>
          <w:lang w:eastAsia="zh-CN"/>
        </w:rPr>
        <w:t>”按钮，</w:t>
      </w:r>
      <w:r w:rsidRPr="00263801">
        <w:rPr>
          <w:rFonts w:ascii="宋体" w:hAnsi="宋体" w:hint="eastAsia"/>
          <w:b/>
          <w:color w:val="FF0000"/>
          <w:sz w:val="24"/>
          <w:szCs w:val="24"/>
          <w:lang w:eastAsia="zh-CN"/>
        </w:rPr>
        <w:t>完成评标</w:t>
      </w:r>
      <w:r>
        <w:rPr>
          <w:rFonts w:ascii="宋体" w:hAnsi="宋体" w:hint="eastAsia"/>
          <w:sz w:val="24"/>
          <w:szCs w:val="24"/>
          <w:lang w:eastAsia="zh-CN"/>
        </w:rPr>
        <w:t>。</w:t>
      </w:r>
    </w:p>
    <w:p w:rsidR="00DA2044" w:rsidRDefault="00DA2044" w:rsidP="00DA2044">
      <w:pPr>
        <w:pStyle w:val="2"/>
        <w:rPr>
          <w:lang w:eastAsia="zh-CN"/>
        </w:rPr>
      </w:pPr>
      <w:r>
        <w:rPr>
          <w:rFonts w:hint="eastAsia"/>
          <w:lang w:eastAsia="zh-CN"/>
        </w:rPr>
        <w:t>（</w:t>
      </w:r>
      <w:r>
        <w:rPr>
          <w:rFonts w:hint="eastAsia"/>
          <w:lang w:eastAsia="zh-CN"/>
        </w:rPr>
        <w:t>4</w:t>
      </w:r>
      <w:r>
        <w:rPr>
          <w:rFonts w:hint="eastAsia"/>
          <w:lang w:eastAsia="zh-CN"/>
        </w:rPr>
        <w:t>）评标报告</w:t>
      </w:r>
    </w:p>
    <w:p w:rsidR="00DA2044" w:rsidRPr="00097761" w:rsidRDefault="00DA2044" w:rsidP="00DA2044">
      <w:pPr>
        <w:pStyle w:val="10"/>
        <w:adjustRightInd w:val="0"/>
        <w:snapToGrid w:val="0"/>
        <w:spacing w:line="360" w:lineRule="auto"/>
        <w:ind w:firstLine="480"/>
        <w:rPr>
          <w:rFonts w:ascii="宋体" w:hAnsi="宋体"/>
          <w:sz w:val="24"/>
          <w:szCs w:val="24"/>
          <w:lang w:eastAsia="zh-CN"/>
        </w:rPr>
      </w:pPr>
      <w:bookmarkStart w:id="2" w:name="_Toc379980232"/>
      <w:r>
        <w:rPr>
          <w:rFonts w:ascii="宋体" w:hAnsi="宋体" w:hint="eastAsia"/>
          <w:sz w:val="24"/>
          <w:szCs w:val="24"/>
          <w:lang w:eastAsia="zh-CN"/>
        </w:rPr>
        <w:t>专家组长</w:t>
      </w:r>
      <w:r w:rsidRPr="00097761">
        <w:rPr>
          <w:rFonts w:ascii="宋体" w:hAnsi="宋体"/>
          <w:sz w:val="24"/>
          <w:szCs w:val="24"/>
          <w:lang w:eastAsia="zh-CN"/>
        </w:rPr>
        <w:t>点击“项目评审”，在“评审项目列表”中选择评审项目</w:t>
      </w:r>
      <w:r>
        <w:rPr>
          <w:rFonts w:ascii="宋体" w:hAnsi="宋体"/>
          <w:sz w:val="24"/>
          <w:szCs w:val="24"/>
          <w:lang w:eastAsia="zh-CN"/>
        </w:rPr>
        <w:t>，在页面右上侧点击‘评标报告’如下图</w:t>
      </w:r>
    </w:p>
    <w:p w:rsidR="00DA2044" w:rsidRPr="00993109" w:rsidRDefault="00DA2044" w:rsidP="00DA2044">
      <w:pPr>
        <w:rPr>
          <w:rFonts w:ascii="宋体" w:hAnsi="宋体" w:cs="宋体"/>
          <w:color w:val="000000"/>
          <w:sz w:val="24"/>
          <w:szCs w:val="24"/>
          <w:lang w:eastAsia="zh-CN"/>
        </w:rPr>
      </w:pPr>
      <w:r w:rsidRPr="00993109">
        <w:rPr>
          <w:rFonts w:ascii="宋体" w:hAnsi="宋体" w:cs="宋体"/>
          <w:noProof/>
          <w:color w:val="000000"/>
          <w:sz w:val="24"/>
          <w:szCs w:val="24"/>
          <w:lang w:eastAsia="zh-CN" w:bidi="ar-SA"/>
        </w:rPr>
        <w:drawing>
          <wp:inline distT="0" distB="0" distL="0" distR="0" wp14:anchorId="42B5555E" wp14:editId="4198CEF7">
            <wp:extent cx="5486400" cy="122428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1224280"/>
                    </a:xfrm>
                    <a:prstGeom prst="rect">
                      <a:avLst/>
                    </a:prstGeom>
                  </pic:spPr>
                </pic:pic>
              </a:graphicData>
            </a:graphic>
          </wp:inline>
        </w:drawing>
      </w:r>
      <w:bookmarkEnd w:id="2"/>
    </w:p>
    <w:p w:rsidR="00DA2044" w:rsidRPr="00993109" w:rsidRDefault="00DA2044" w:rsidP="00DA2044">
      <w:pPr>
        <w:rPr>
          <w:rFonts w:ascii="宋体" w:hAnsi="宋体" w:cs="宋体"/>
          <w:color w:val="000000"/>
          <w:sz w:val="24"/>
          <w:szCs w:val="24"/>
          <w:lang w:eastAsia="zh-CN"/>
        </w:rPr>
      </w:pPr>
      <w:r w:rsidRPr="00993109">
        <w:rPr>
          <w:rFonts w:ascii="宋体" w:hAnsi="宋体" w:cs="宋体" w:hint="eastAsia"/>
          <w:color w:val="000000"/>
          <w:sz w:val="24"/>
          <w:szCs w:val="24"/>
          <w:lang w:eastAsia="zh-CN"/>
        </w:rPr>
        <w:t>在打开页面选择‘增加’下下方列表选择要添加评标报告的标段，点击‘保存’。如下图：</w:t>
      </w:r>
    </w:p>
    <w:p w:rsidR="00DA2044" w:rsidRPr="00993109" w:rsidRDefault="00DA2044" w:rsidP="00DA2044">
      <w:pPr>
        <w:rPr>
          <w:rFonts w:ascii="宋体" w:hAnsi="宋体" w:cs="宋体"/>
          <w:color w:val="000000"/>
          <w:sz w:val="24"/>
          <w:szCs w:val="24"/>
          <w:lang w:eastAsia="zh-CN"/>
        </w:rPr>
      </w:pPr>
      <w:r w:rsidRPr="00993109">
        <w:rPr>
          <w:rFonts w:ascii="宋体" w:hAnsi="宋体" w:cs="宋体"/>
          <w:noProof/>
          <w:color w:val="000000"/>
          <w:sz w:val="24"/>
          <w:szCs w:val="24"/>
          <w:lang w:eastAsia="zh-CN" w:bidi="ar-SA"/>
        </w:rPr>
        <w:drawing>
          <wp:inline distT="0" distB="0" distL="0" distR="0" wp14:anchorId="1E48BA8A" wp14:editId="67290DAE">
            <wp:extent cx="5486400" cy="220154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201545"/>
                    </a:xfrm>
                    <a:prstGeom prst="rect">
                      <a:avLst/>
                    </a:prstGeom>
                  </pic:spPr>
                </pic:pic>
              </a:graphicData>
            </a:graphic>
          </wp:inline>
        </w:drawing>
      </w:r>
    </w:p>
    <w:p w:rsidR="00DA2044" w:rsidRPr="00993109" w:rsidRDefault="00DA2044" w:rsidP="00DA2044">
      <w:pPr>
        <w:rPr>
          <w:rFonts w:ascii="宋体" w:hAnsi="宋体" w:cs="宋体"/>
          <w:color w:val="000000"/>
          <w:sz w:val="24"/>
          <w:szCs w:val="24"/>
          <w:lang w:eastAsia="zh-CN"/>
        </w:rPr>
      </w:pPr>
      <w:r w:rsidRPr="00993109">
        <w:rPr>
          <w:rFonts w:ascii="宋体" w:hAnsi="宋体" w:cs="宋体" w:hint="eastAsia"/>
          <w:color w:val="000000"/>
          <w:sz w:val="24"/>
          <w:szCs w:val="24"/>
          <w:lang w:eastAsia="zh-CN"/>
        </w:rPr>
        <w:t>保存后出现如下</w:t>
      </w:r>
    </w:p>
    <w:p w:rsidR="00DA2044" w:rsidRPr="00993109" w:rsidRDefault="00DA2044" w:rsidP="00DA2044">
      <w:pPr>
        <w:rPr>
          <w:rFonts w:ascii="宋体" w:hAnsi="宋体" w:cs="宋体"/>
          <w:color w:val="000000"/>
          <w:sz w:val="24"/>
          <w:szCs w:val="24"/>
          <w:lang w:eastAsia="zh-CN"/>
        </w:rPr>
      </w:pPr>
      <w:r w:rsidRPr="00993109">
        <w:rPr>
          <w:rFonts w:ascii="宋体" w:hAnsi="宋体" w:cs="宋体"/>
          <w:noProof/>
          <w:color w:val="000000"/>
          <w:sz w:val="24"/>
          <w:szCs w:val="24"/>
          <w:lang w:eastAsia="zh-CN" w:bidi="ar-SA"/>
        </w:rPr>
        <w:lastRenderedPageBreak/>
        <w:drawing>
          <wp:inline distT="0" distB="0" distL="0" distR="0" wp14:anchorId="2CFECC57" wp14:editId="45F1F04F">
            <wp:extent cx="5486400" cy="20574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057400"/>
                    </a:xfrm>
                    <a:prstGeom prst="rect">
                      <a:avLst/>
                    </a:prstGeom>
                  </pic:spPr>
                </pic:pic>
              </a:graphicData>
            </a:graphic>
          </wp:inline>
        </w:drawing>
      </w:r>
    </w:p>
    <w:p w:rsidR="00DA2044" w:rsidRPr="00993109" w:rsidRDefault="00DA2044" w:rsidP="00DA2044">
      <w:pPr>
        <w:rPr>
          <w:rFonts w:ascii="宋体" w:hAnsi="宋体" w:cs="宋体"/>
          <w:color w:val="000000"/>
          <w:sz w:val="24"/>
          <w:szCs w:val="24"/>
          <w:lang w:eastAsia="zh-CN"/>
        </w:rPr>
      </w:pPr>
      <w:r w:rsidRPr="00993109">
        <w:rPr>
          <w:rFonts w:ascii="宋体" w:hAnsi="宋体" w:cs="宋体" w:hint="eastAsia"/>
          <w:color w:val="000000"/>
          <w:sz w:val="24"/>
          <w:szCs w:val="24"/>
          <w:lang w:eastAsia="zh-CN"/>
        </w:rPr>
        <w:t>点击‘评标报告’，自动弹出编辑报告页面</w:t>
      </w:r>
      <w:r w:rsidR="00891BEA">
        <w:rPr>
          <w:rFonts w:ascii="宋体" w:hAnsi="宋体" w:cs="宋体" w:hint="eastAsia"/>
          <w:color w:val="000000"/>
          <w:sz w:val="24"/>
          <w:szCs w:val="24"/>
          <w:lang w:eastAsia="zh-CN"/>
        </w:rPr>
        <w:t>，可使用系统内自动生成的模板，完善系统生成评标报告内容进行保存，</w:t>
      </w:r>
      <w:r w:rsidRPr="00993109">
        <w:rPr>
          <w:rFonts w:ascii="宋体" w:hAnsi="宋体" w:cs="宋体" w:hint="eastAsia"/>
          <w:color w:val="000000"/>
          <w:sz w:val="24"/>
          <w:szCs w:val="24"/>
          <w:lang w:eastAsia="zh-CN"/>
        </w:rPr>
        <w:t>如下图：</w:t>
      </w:r>
    </w:p>
    <w:p w:rsidR="00DA2044" w:rsidRPr="004256EB" w:rsidRDefault="00DA2044" w:rsidP="00DA2044">
      <w:pPr>
        <w:rPr>
          <w:lang w:eastAsia="zh-CN" w:bidi="ar-SA"/>
        </w:rPr>
      </w:pPr>
      <w:r>
        <w:rPr>
          <w:noProof/>
          <w:lang w:eastAsia="zh-CN" w:bidi="ar-SA"/>
        </w:rPr>
        <w:drawing>
          <wp:inline distT="0" distB="0" distL="0" distR="0" wp14:anchorId="6D9CE435" wp14:editId="36EBB978">
            <wp:extent cx="5486400" cy="2681605"/>
            <wp:effectExtent l="0" t="0" r="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681605"/>
                    </a:xfrm>
                    <a:prstGeom prst="rect">
                      <a:avLst/>
                    </a:prstGeom>
                  </pic:spPr>
                </pic:pic>
              </a:graphicData>
            </a:graphic>
          </wp:inline>
        </w:drawing>
      </w:r>
    </w:p>
    <w:p w:rsidR="001D00E7" w:rsidRDefault="001D00E7" w:rsidP="00031304">
      <w:pPr>
        <w:pStyle w:val="10"/>
        <w:adjustRightInd w:val="0"/>
        <w:snapToGrid w:val="0"/>
        <w:spacing w:line="360" w:lineRule="auto"/>
        <w:ind w:firstLine="480"/>
        <w:rPr>
          <w:rFonts w:ascii="宋体" w:hAnsi="宋体"/>
          <w:sz w:val="24"/>
          <w:szCs w:val="24"/>
          <w:lang w:eastAsia="zh-CN"/>
        </w:rPr>
      </w:pPr>
    </w:p>
    <w:p w:rsidR="00EB19F1" w:rsidRDefault="00EB19F1" w:rsidP="0068348E">
      <w:pPr>
        <w:rPr>
          <w:lang w:eastAsia="zh-CN"/>
        </w:rPr>
      </w:pPr>
      <w:bookmarkStart w:id="3" w:name="_GoBack"/>
      <w:bookmarkEnd w:id="3"/>
    </w:p>
    <w:sectPr w:rsidR="00EB19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0B8" w:rsidRDefault="00BD60B8" w:rsidP="0081140F">
      <w:pPr>
        <w:spacing w:before="0" w:after="0" w:line="240" w:lineRule="auto"/>
      </w:pPr>
      <w:r>
        <w:separator/>
      </w:r>
    </w:p>
  </w:endnote>
  <w:endnote w:type="continuationSeparator" w:id="0">
    <w:p w:rsidR="00BD60B8" w:rsidRDefault="00BD60B8" w:rsidP="008114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0B8" w:rsidRDefault="00BD60B8" w:rsidP="0081140F">
      <w:pPr>
        <w:spacing w:before="0" w:after="0" w:line="240" w:lineRule="auto"/>
      </w:pPr>
      <w:r>
        <w:separator/>
      </w:r>
    </w:p>
  </w:footnote>
  <w:footnote w:type="continuationSeparator" w:id="0">
    <w:p w:rsidR="00BD60B8" w:rsidRDefault="00BD60B8" w:rsidP="0081140F">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AC5"/>
    <w:rsid w:val="00031304"/>
    <w:rsid w:val="0007764F"/>
    <w:rsid w:val="001D00E7"/>
    <w:rsid w:val="00293F4B"/>
    <w:rsid w:val="002E5269"/>
    <w:rsid w:val="003A5629"/>
    <w:rsid w:val="00433088"/>
    <w:rsid w:val="0068348E"/>
    <w:rsid w:val="00764CFC"/>
    <w:rsid w:val="0081140F"/>
    <w:rsid w:val="0084519F"/>
    <w:rsid w:val="00883371"/>
    <w:rsid w:val="00891BEA"/>
    <w:rsid w:val="008C7040"/>
    <w:rsid w:val="008E6203"/>
    <w:rsid w:val="00987DC5"/>
    <w:rsid w:val="009A5FCE"/>
    <w:rsid w:val="009E7FC3"/>
    <w:rsid w:val="00A26A79"/>
    <w:rsid w:val="00B050D6"/>
    <w:rsid w:val="00B777F1"/>
    <w:rsid w:val="00B8535C"/>
    <w:rsid w:val="00BD60B8"/>
    <w:rsid w:val="00C12331"/>
    <w:rsid w:val="00C56AC5"/>
    <w:rsid w:val="00C900D6"/>
    <w:rsid w:val="00CE1387"/>
    <w:rsid w:val="00DA2044"/>
    <w:rsid w:val="00DA528F"/>
    <w:rsid w:val="00DB0770"/>
    <w:rsid w:val="00EA64C6"/>
    <w:rsid w:val="00EB19F1"/>
    <w:rsid w:val="00FB6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8E"/>
    <w:pPr>
      <w:spacing w:before="200" w:after="200" w:line="276" w:lineRule="auto"/>
    </w:pPr>
    <w:rPr>
      <w:rFonts w:ascii="Calibri" w:eastAsia="宋体" w:hAnsi="Calibri" w:cs="Times New Roman"/>
      <w:kern w:val="0"/>
      <w:sz w:val="20"/>
      <w:szCs w:val="20"/>
      <w:lang w:eastAsia="en-US" w:bidi="en-US"/>
    </w:rPr>
  </w:style>
  <w:style w:type="paragraph" w:styleId="2">
    <w:name w:val="heading 2"/>
    <w:basedOn w:val="a"/>
    <w:next w:val="a"/>
    <w:link w:val="2Char"/>
    <w:uiPriority w:val="9"/>
    <w:unhideWhenUsed/>
    <w:qFormat/>
    <w:rsid w:val="0068348E"/>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8348E"/>
    <w:rPr>
      <w:rFonts w:ascii="Calibri" w:eastAsia="宋体" w:hAnsi="Calibri" w:cs="Times New Roman"/>
      <w:caps/>
      <w:spacing w:val="15"/>
      <w:kern w:val="0"/>
      <w:sz w:val="20"/>
      <w:szCs w:val="20"/>
      <w:shd w:val="clear" w:color="auto" w:fill="DBE5F1"/>
      <w:lang w:eastAsia="en-US"/>
    </w:rPr>
  </w:style>
  <w:style w:type="paragraph" w:customStyle="1" w:styleId="1">
    <w:name w:val="无间隔1"/>
    <w:basedOn w:val="a"/>
    <w:link w:val="Char"/>
    <w:uiPriority w:val="1"/>
    <w:qFormat/>
    <w:rsid w:val="0068348E"/>
    <w:pPr>
      <w:spacing w:before="0" w:after="0" w:line="240" w:lineRule="auto"/>
    </w:pPr>
    <w:rPr>
      <w:lang w:bidi="ar-SA"/>
    </w:rPr>
  </w:style>
  <w:style w:type="character" w:customStyle="1" w:styleId="Char">
    <w:name w:val="无间隔 Char"/>
    <w:link w:val="1"/>
    <w:uiPriority w:val="1"/>
    <w:rsid w:val="0068348E"/>
    <w:rPr>
      <w:rFonts w:ascii="Calibri" w:eastAsia="宋体" w:hAnsi="Calibri" w:cs="Times New Roman"/>
      <w:kern w:val="0"/>
      <w:sz w:val="20"/>
      <w:szCs w:val="20"/>
      <w:lang w:eastAsia="en-US"/>
    </w:rPr>
  </w:style>
  <w:style w:type="paragraph" w:styleId="a3">
    <w:name w:val="Balloon Text"/>
    <w:basedOn w:val="a"/>
    <w:link w:val="Char0"/>
    <w:uiPriority w:val="99"/>
    <w:semiHidden/>
    <w:unhideWhenUsed/>
    <w:rsid w:val="0068348E"/>
    <w:pPr>
      <w:spacing w:before="0" w:after="0" w:line="240" w:lineRule="auto"/>
    </w:pPr>
    <w:rPr>
      <w:sz w:val="18"/>
      <w:szCs w:val="18"/>
    </w:rPr>
  </w:style>
  <w:style w:type="character" w:customStyle="1" w:styleId="Char0">
    <w:name w:val="批注框文本 Char"/>
    <w:basedOn w:val="a0"/>
    <w:link w:val="a3"/>
    <w:uiPriority w:val="99"/>
    <w:semiHidden/>
    <w:rsid w:val="0068348E"/>
    <w:rPr>
      <w:rFonts w:ascii="Calibri" w:eastAsia="宋体" w:hAnsi="Calibri" w:cs="Times New Roman"/>
      <w:kern w:val="0"/>
      <w:sz w:val="18"/>
      <w:szCs w:val="18"/>
      <w:lang w:eastAsia="en-US" w:bidi="en-US"/>
    </w:rPr>
  </w:style>
  <w:style w:type="paragraph" w:customStyle="1" w:styleId="10">
    <w:name w:val="列出段落1"/>
    <w:basedOn w:val="a"/>
    <w:rsid w:val="00B050D6"/>
    <w:pPr>
      <w:ind w:firstLineChars="200" w:firstLine="420"/>
    </w:pPr>
    <w:rPr>
      <w:rFonts w:ascii="Verdana" w:hAnsi="Verdana" w:cs="宋体"/>
      <w:color w:val="000000"/>
    </w:rPr>
  </w:style>
  <w:style w:type="paragraph" w:styleId="a4">
    <w:name w:val="header"/>
    <w:basedOn w:val="a"/>
    <w:link w:val="Char1"/>
    <w:uiPriority w:val="99"/>
    <w:unhideWhenUsed/>
    <w:rsid w:val="0081140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4"/>
    <w:uiPriority w:val="99"/>
    <w:rsid w:val="0081140F"/>
    <w:rPr>
      <w:rFonts w:ascii="Calibri" w:eastAsia="宋体" w:hAnsi="Calibri" w:cs="Times New Roman"/>
      <w:kern w:val="0"/>
      <w:sz w:val="18"/>
      <w:szCs w:val="18"/>
      <w:lang w:eastAsia="en-US" w:bidi="en-US"/>
    </w:rPr>
  </w:style>
  <w:style w:type="paragraph" w:styleId="a5">
    <w:name w:val="footer"/>
    <w:basedOn w:val="a"/>
    <w:link w:val="Char2"/>
    <w:uiPriority w:val="99"/>
    <w:unhideWhenUsed/>
    <w:rsid w:val="0081140F"/>
    <w:pPr>
      <w:tabs>
        <w:tab w:val="center" w:pos="4153"/>
        <w:tab w:val="right" w:pos="8306"/>
      </w:tabs>
      <w:snapToGrid w:val="0"/>
      <w:spacing w:line="240" w:lineRule="auto"/>
    </w:pPr>
    <w:rPr>
      <w:sz w:val="18"/>
      <w:szCs w:val="18"/>
    </w:rPr>
  </w:style>
  <w:style w:type="character" w:customStyle="1" w:styleId="Char2">
    <w:name w:val="页脚 Char"/>
    <w:basedOn w:val="a0"/>
    <w:link w:val="a5"/>
    <w:uiPriority w:val="99"/>
    <w:rsid w:val="0081140F"/>
    <w:rPr>
      <w:rFonts w:ascii="Calibri" w:eastAsia="宋体" w:hAnsi="Calibri" w:cs="Times New Roman"/>
      <w:kern w:val="0"/>
      <w:sz w:val="18"/>
      <w:szCs w:val="18"/>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8E"/>
    <w:pPr>
      <w:spacing w:before="200" w:after="200" w:line="276" w:lineRule="auto"/>
    </w:pPr>
    <w:rPr>
      <w:rFonts w:ascii="Calibri" w:eastAsia="宋体" w:hAnsi="Calibri" w:cs="Times New Roman"/>
      <w:kern w:val="0"/>
      <w:sz w:val="20"/>
      <w:szCs w:val="20"/>
      <w:lang w:eastAsia="en-US" w:bidi="en-US"/>
    </w:rPr>
  </w:style>
  <w:style w:type="paragraph" w:styleId="2">
    <w:name w:val="heading 2"/>
    <w:basedOn w:val="a"/>
    <w:next w:val="a"/>
    <w:link w:val="2Char"/>
    <w:uiPriority w:val="9"/>
    <w:unhideWhenUsed/>
    <w:qFormat/>
    <w:rsid w:val="0068348E"/>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8348E"/>
    <w:rPr>
      <w:rFonts w:ascii="Calibri" w:eastAsia="宋体" w:hAnsi="Calibri" w:cs="Times New Roman"/>
      <w:caps/>
      <w:spacing w:val="15"/>
      <w:kern w:val="0"/>
      <w:sz w:val="20"/>
      <w:szCs w:val="20"/>
      <w:shd w:val="clear" w:color="auto" w:fill="DBE5F1"/>
      <w:lang w:eastAsia="en-US"/>
    </w:rPr>
  </w:style>
  <w:style w:type="paragraph" w:customStyle="1" w:styleId="1">
    <w:name w:val="无间隔1"/>
    <w:basedOn w:val="a"/>
    <w:link w:val="Char"/>
    <w:uiPriority w:val="1"/>
    <w:qFormat/>
    <w:rsid w:val="0068348E"/>
    <w:pPr>
      <w:spacing w:before="0" w:after="0" w:line="240" w:lineRule="auto"/>
    </w:pPr>
    <w:rPr>
      <w:lang w:bidi="ar-SA"/>
    </w:rPr>
  </w:style>
  <w:style w:type="character" w:customStyle="1" w:styleId="Char">
    <w:name w:val="无间隔 Char"/>
    <w:link w:val="1"/>
    <w:uiPriority w:val="1"/>
    <w:rsid w:val="0068348E"/>
    <w:rPr>
      <w:rFonts w:ascii="Calibri" w:eastAsia="宋体" w:hAnsi="Calibri" w:cs="Times New Roman"/>
      <w:kern w:val="0"/>
      <w:sz w:val="20"/>
      <w:szCs w:val="20"/>
      <w:lang w:eastAsia="en-US"/>
    </w:rPr>
  </w:style>
  <w:style w:type="paragraph" w:styleId="a3">
    <w:name w:val="Balloon Text"/>
    <w:basedOn w:val="a"/>
    <w:link w:val="Char0"/>
    <w:uiPriority w:val="99"/>
    <w:semiHidden/>
    <w:unhideWhenUsed/>
    <w:rsid w:val="0068348E"/>
    <w:pPr>
      <w:spacing w:before="0" w:after="0" w:line="240" w:lineRule="auto"/>
    </w:pPr>
    <w:rPr>
      <w:sz w:val="18"/>
      <w:szCs w:val="18"/>
    </w:rPr>
  </w:style>
  <w:style w:type="character" w:customStyle="1" w:styleId="Char0">
    <w:name w:val="批注框文本 Char"/>
    <w:basedOn w:val="a0"/>
    <w:link w:val="a3"/>
    <w:uiPriority w:val="99"/>
    <w:semiHidden/>
    <w:rsid w:val="0068348E"/>
    <w:rPr>
      <w:rFonts w:ascii="Calibri" w:eastAsia="宋体" w:hAnsi="Calibri" w:cs="Times New Roman"/>
      <w:kern w:val="0"/>
      <w:sz w:val="18"/>
      <w:szCs w:val="18"/>
      <w:lang w:eastAsia="en-US" w:bidi="en-US"/>
    </w:rPr>
  </w:style>
  <w:style w:type="paragraph" w:customStyle="1" w:styleId="10">
    <w:name w:val="列出段落1"/>
    <w:basedOn w:val="a"/>
    <w:rsid w:val="00B050D6"/>
    <w:pPr>
      <w:ind w:firstLineChars="200" w:firstLine="420"/>
    </w:pPr>
    <w:rPr>
      <w:rFonts w:ascii="Verdana" w:hAnsi="Verdana" w:cs="宋体"/>
      <w:color w:val="000000"/>
    </w:rPr>
  </w:style>
  <w:style w:type="paragraph" w:styleId="a4">
    <w:name w:val="header"/>
    <w:basedOn w:val="a"/>
    <w:link w:val="Char1"/>
    <w:uiPriority w:val="99"/>
    <w:unhideWhenUsed/>
    <w:rsid w:val="0081140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4"/>
    <w:uiPriority w:val="99"/>
    <w:rsid w:val="0081140F"/>
    <w:rPr>
      <w:rFonts w:ascii="Calibri" w:eastAsia="宋体" w:hAnsi="Calibri" w:cs="Times New Roman"/>
      <w:kern w:val="0"/>
      <w:sz w:val="18"/>
      <w:szCs w:val="18"/>
      <w:lang w:eastAsia="en-US" w:bidi="en-US"/>
    </w:rPr>
  </w:style>
  <w:style w:type="paragraph" w:styleId="a5">
    <w:name w:val="footer"/>
    <w:basedOn w:val="a"/>
    <w:link w:val="Char2"/>
    <w:uiPriority w:val="99"/>
    <w:unhideWhenUsed/>
    <w:rsid w:val="0081140F"/>
    <w:pPr>
      <w:tabs>
        <w:tab w:val="center" w:pos="4153"/>
        <w:tab w:val="right" w:pos="8306"/>
      </w:tabs>
      <w:snapToGrid w:val="0"/>
      <w:spacing w:line="240" w:lineRule="auto"/>
    </w:pPr>
    <w:rPr>
      <w:sz w:val="18"/>
      <w:szCs w:val="18"/>
    </w:rPr>
  </w:style>
  <w:style w:type="character" w:customStyle="1" w:styleId="Char2">
    <w:name w:val="页脚 Char"/>
    <w:basedOn w:val="a0"/>
    <w:link w:val="a5"/>
    <w:uiPriority w:val="99"/>
    <w:rsid w:val="0081140F"/>
    <w:rPr>
      <w:rFonts w:ascii="Calibri" w:eastAsia="宋体" w:hAnsi="Calibri" w:cs="Times New Roman"/>
      <w:kern w:val="0"/>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sunbidding.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9</Pages>
  <Words>241</Words>
  <Characters>1377</Characters>
  <Application>Microsoft Office Word</Application>
  <DocSecurity>0</DocSecurity>
  <Lines>11</Lines>
  <Paragraphs>3</Paragraphs>
  <ScaleCrop>false</ScaleCrop>
  <Company>微软中国</Company>
  <LinksUpToDate>false</LinksUpToDate>
  <CharactersWithSpaces>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代理机构测试12345678-1:李四111222</dc:creator>
  <cp:keywords/>
  <dc:description/>
  <cp:lastModifiedBy>代理机构测试12345678-1:李四111222</cp:lastModifiedBy>
  <cp:revision>38</cp:revision>
  <dcterms:created xsi:type="dcterms:W3CDTF">2019-09-16T06:02:00Z</dcterms:created>
  <dcterms:modified xsi:type="dcterms:W3CDTF">2019-09-17T01:49:00Z</dcterms:modified>
</cp:coreProperties>
</file>