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仿宋" w:hAnsi="仿宋" w:eastAsia="仿宋"/>
          <w:b/>
          <w:bCs/>
          <w:sz w:val="32"/>
          <w:szCs w:val="32"/>
        </w:rPr>
      </w:pPr>
      <w:r>
        <w:rPr>
          <w:rFonts w:hint="eastAsia" w:ascii="仿宋" w:hAnsi="仿宋" w:eastAsia="仿宋"/>
          <w:b/>
          <w:bCs/>
          <w:sz w:val="32"/>
          <w:szCs w:val="32"/>
        </w:rPr>
        <w:t>新建七大街（晋安路至汉兴路）慢车道、人行道项目</w:t>
      </w:r>
    </w:p>
    <w:p>
      <w:pPr>
        <w:spacing w:line="220" w:lineRule="atLeast"/>
        <w:jc w:val="center"/>
        <w:rPr>
          <w:rFonts w:ascii="仿宋" w:hAnsi="仿宋" w:eastAsia="仿宋"/>
          <w:sz w:val="32"/>
          <w:szCs w:val="32"/>
        </w:rPr>
      </w:pPr>
      <w:r>
        <w:rPr>
          <w:rFonts w:hint="eastAsia" w:ascii="仿宋" w:hAnsi="仿宋" w:eastAsia="仿宋"/>
          <w:b/>
          <w:bCs/>
          <w:sz w:val="32"/>
          <w:szCs w:val="32"/>
          <w:lang w:eastAsia="zh-CN"/>
        </w:rPr>
        <w:t>评标</w:t>
      </w:r>
      <w:r>
        <w:rPr>
          <w:rFonts w:hint="eastAsia" w:ascii="仿宋" w:hAnsi="仿宋" w:eastAsia="仿宋"/>
          <w:b/>
          <w:bCs/>
          <w:sz w:val="32"/>
          <w:szCs w:val="32"/>
        </w:rPr>
        <w:t>公示</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u w:val="single"/>
        </w:rPr>
        <w:t>中鼎誉润工程咨询有限公司</w:t>
      </w:r>
      <w:r>
        <w:rPr>
          <w:rFonts w:hint="eastAsia" w:ascii="仿宋" w:hAnsi="仿宋" w:eastAsia="仿宋" w:cs="Times New Roman"/>
          <w:sz w:val="24"/>
          <w:szCs w:val="24"/>
        </w:rPr>
        <w:t>受</w:t>
      </w:r>
      <w:r>
        <w:rPr>
          <w:rFonts w:hint="eastAsia" w:ascii="仿宋" w:hAnsi="仿宋" w:eastAsia="仿宋" w:cs="Times New Roman"/>
          <w:sz w:val="24"/>
          <w:szCs w:val="24"/>
          <w:u w:val="single"/>
        </w:rPr>
        <w:t>开封市城乡一体化示范区城市管理局</w:t>
      </w:r>
      <w:r>
        <w:rPr>
          <w:rFonts w:hint="eastAsia" w:ascii="仿宋" w:hAnsi="仿宋" w:eastAsia="仿宋" w:cs="Times New Roman"/>
          <w:sz w:val="24"/>
          <w:szCs w:val="24"/>
        </w:rPr>
        <w:t>的委托，就</w:t>
      </w:r>
      <w:r>
        <w:rPr>
          <w:rFonts w:hint="eastAsia" w:ascii="仿宋" w:hAnsi="仿宋" w:eastAsia="仿宋" w:cs="Times New Roman"/>
          <w:sz w:val="24"/>
          <w:szCs w:val="24"/>
          <w:u w:val="single"/>
        </w:rPr>
        <w:t>新建七大街（晋安路至汉兴路）慢车道、人行道项目</w:t>
      </w:r>
      <w:r>
        <w:rPr>
          <w:rFonts w:hint="eastAsia" w:ascii="仿宋" w:hAnsi="仿宋" w:eastAsia="仿宋" w:cs="Times New Roman"/>
          <w:sz w:val="24"/>
          <w:szCs w:val="24"/>
        </w:rPr>
        <w:t>进行</w:t>
      </w:r>
      <w:r>
        <w:rPr>
          <w:rFonts w:hint="eastAsia" w:ascii="仿宋" w:hAnsi="仿宋" w:eastAsia="仿宋" w:cs="Times New Roman"/>
          <w:sz w:val="24"/>
          <w:szCs w:val="24"/>
          <w:u w:val="single"/>
        </w:rPr>
        <w:t>公开招标</w:t>
      </w:r>
      <w:r>
        <w:rPr>
          <w:rFonts w:hint="eastAsia" w:ascii="仿宋" w:hAnsi="仿宋" w:eastAsia="仿宋" w:cs="Times New Roman"/>
          <w:sz w:val="24"/>
          <w:szCs w:val="24"/>
        </w:rPr>
        <w:t>，于</w:t>
      </w:r>
      <w:r>
        <w:rPr>
          <w:rFonts w:hint="eastAsia" w:ascii="仿宋" w:hAnsi="仿宋" w:eastAsia="仿宋" w:cs="Times New Roman"/>
          <w:sz w:val="24"/>
          <w:szCs w:val="24"/>
          <w:u w:val="single"/>
          <w:lang w:val="en-US" w:eastAsia="zh-CN"/>
        </w:rPr>
        <w:t>2020</w:t>
      </w:r>
      <w:r>
        <w:rPr>
          <w:rFonts w:hint="eastAsia" w:ascii="仿宋" w:hAnsi="仿宋" w:eastAsia="仿宋" w:cs="Times New Roman"/>
          <w:sz w:val="24"/>
          <w:szCs w:val="24"/>
          <w:u w:val="single"/>
        </w:rPr>
        <w:t>年</w:t>
      </w:r>
      <w:r>
        <w:rPr>
          <w:rFonts w:hint="eastAsia" w:ascii="仿宋" w:hAnsi="仿宋" w:eastAsia="仿宋" w:cs="Times New Roman"/>
          <w:sz w:val="24"/>
          <w:szCs w:val="24"/>
          <w:u w:val="single"/>
          <w:lang w:val="en-US" w:eastAsia="zh-CN"/>
        </w:rPr>
        <w:t>06</w:t>
      </w:r>
      <w:r>
        <w:rPr>
          <w:rFonts w:hint="eastAsia" w:ascii="仿宋" w:hAnsi="仿宋" w:eastAsia="仿宋" w:cs="Times New Roman"/>
          <w:sz w:val="24"/>
          <w:szCs w:val="24"/>
          <w:u w:val="single"/>
        </w:rPr>
        <w:t>月</w:t>
      </w:r>
      <w:r>
        <w:rPr>
          <w:rFonts w:hint="eastAsia" w:ascii="仿宋" w:hAnsi="仿宋" w:eastAsia="仿宋" w:cs="Times New Roman"/>
          <w:sz w:val="24"/>
          <w:szCs w:val="24"/>
          <w:u w:val="single"/>
          <w:lang w:val="en-US" w:eastAsia="zh-CN"/>
        </w:rPr>
        <w:t>12</w:t>
      </w:r>
      <w:r>
        <w:rPr>
          <w:rFonts w:hint="eastAsia" w:ascii="仿宋" w:hAnsi="仿宋" w:eastAsia="仿宋" w:cs="Times New Roman"/>
          <w:sz w:val="24"/>
          <w:szCs w:val="24"/>
          <w:u w:val="single"/>
        </w:rPr>
        <w:t>日</w:t>
      </w:r>
      <w:r>
        <w:rPr>
          <w:rFonts w:hint="eastAsia" w:ascii="仿宋" w:hAnsi="仿宋" w:eastAsia="仿宋" w:cs="Times New Roman"/>
          <w:sz w:val="24"/>
          <w:szCs w:val="24"/>
        </w:rPr>
        <w:t xml:space="preserve">在开封市公共资源交易中心依法进行开标和评标活动。评标委员会按照招标文件规定进行了评审，经招标人确认，现将本次评标结果公示如下： </w:t>
      </w:r>
    </w:p>
    <w:p>
      <w:pPr>
        <w:pStyle w:val="2"/>
        <w:shd w:val="clear" w:color="auto" w:fill="FFFFFF"/>
        <w:spacing w:before="0" w:beforeAutospacing="0" w:after="0" w:afterAutospacing="0" w:line="400" w:lineRule="atLeast"/>
        <w:ind w:firstLine="560" w:firstLineChars="200"/>
        <w:textAlignment w:val="baseline"/>
        <w:rPr>
          <w:rFonts w:ascii="黑体" w:hAnsi="黑体" w:eastAsia="黑体"/>
          <w:color w:val="000000"/>
          <w:sz w:val="32"/>
          <w:szCs w:val="32"/>
        </w:rPr>
      </w:pPr>
      <w:r>
        <w:rPr>
          <w:rFonts w:hint="eastAsia" w:ascii="黑体" w:hAnsi="黑体" w:eastAsia="黑体" w:cs="Times New Roman"/>
          <w:sz w:val="28"/>
          <w:szCs w:val="28"/>
        </w:rPr>
        <w:t>一、招标项目说明</w:t>
      </w:r>
    </w:p>
    <w:p>
      <w:pPr>
        <w:pStyle w:val="2"/>
        <w:shd w:val="clear" w:color="auto" w:fill="FFFFFF"/>
        <w:spacing w:before="0" w:beforeAutospacing="0" w:after="0" w:afterAutospacing="0" w:line="315" w:lineRule="atLeas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1.1项目名称：新建七大街（晋安路至汉兴路）慢车道、人行道项目</w:t>
      </w:r>
    </w:p>
    <w:p>
      <w:pPr>
        <w:pStyle w:val="2"/>
        <w:shd w:val="clear" w:color="auto" w:fill="FFFFFF"/>
        <w:spacing w:before="0" w:beforeAutospacing="0" w:after="0" w:afterAutospacing="0" w:line="315" w:lineRule="atLeas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1.2项目编号：ZDYRGK-0519</w:t>
      </w:r>
    </w:p>
    <w:p>
      <w:pPr>
        <w:pStyle w:val="2"/>
        <w:shd w:val="clear" w:color="auto" w:fill="FFFFFF"/>
        <w:spacing w:before="0" w:beforeAutospacing="0" w:after="0" w:afterAutospacing="0" w:line="315" w:lineRule="atLeas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1.3资金来源：财政资金</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1.4合同估算价：约2</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0万元</w:t>
      </w:r>
    </w:p>
    <w:p>
      <w:pPr>
        <w:pStyle w:val="2"/>
        <w:shd w:val="clear" w:color="auto" w:fill="FFFFFF"/>
        <w:spacing w:before="0" w:beforeAutospacing="0" w:after="0" w:afterAutospacing="0" w:line="315" w:lineRule="atLeas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1.5招标方式：</w:t>
      </w:r>
      <w:r>
        <w:rPr>
          <w:rFonts w:hint="eastAsia" w:eastAsia="仿宋" w:cs="Times New Roman" w:asciiTheme="minorEastAsia" w:hAnsiTheme="minorEastAsia"/>
          <w:sz w:val="24"/>
          <w:szCs w:val="24"/>
        </w:rPr>
        <w:t>公开招标</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1.6招标范围：施工标段：工程量清单、图纸及招标文件规定的所有内容</w:t>
      </w:r>
    </w:p>
    <w:p>
      <w:pPr>
        <w:pStyle w:val="2"/>
        <w:shd w:val="clear" w:color="auto" w:fill="FFFFFF"/>
        <w:spacing w:before="0" w:beforeAutospacing="0" w:after="0" w:afterAutospacing="0" w:line="315" w:lineRule="atLeast"/>
        <w:ind w:firstLine="480" w:firstLineChars="200"/>
        <w:jc w:val="both"/>
        <w:rPr>
          <w:rFonts w:ascii="仿宋" w:hAnsi="仿宋" w:eastAsia="仿宋" w:cs="Times New Roman"/>
          <w:sz w:val="28"/>
          <w:szCs w:val="28"/>
        </w:rPr>
      </w:pPr>
      <w:r>
        <w:rPr>
          <w:rFonts w:hint="eastAsia" w:ascii="仿宋" w:hAnsi="仿宋" w:eastAsia="仿宋" w:cs="Times New Roman"/>
          <w:sz w:val="24"/>
          <w:szCs w:val="24"/>
        </w:rPr>
        <w:t>监理标段：施工全过程及保修期全监理</w:t>
      </w:r>
    </w:p>
    <w:p>
      <w:pPr>
        <w:pStyle w:val="2"/>
        <w:shd w:val="clear" w:color="auto" w:fill="FFFFFF"/>
        <w:spacing w:before="0" w:beforeAutospacing="0" w:after="0" w:afterAutospacing="0" w:line="400" w:lineRule="atLeast"/>
        <w:ind w:firstLine="560" w:firstLineChars="200"/>
        <w:textAlignment w:val="baseline"/>
        <w:rPr>
          <w:rFonts w:ascii="黑体" w:hAnsi="黑体" w:eastAsia="黑体" w:cs="Times New Roman"/>
          <w:sz w:val="28"/>
          <w:szCs w:val="28"/>
        </w:rPr>
      </w:pPr>
      <w:r>
        <w:rPr>
          <w:rFonts w:hint="eastAsia" w:ascii="黑体" w:hAnsi="黑体" w:eastAsia="黑体" w:cs="Times New Roman"/>
          <w:sz w:val="28"/>
          <w:szCs w:val="28"/>
        </w:rPr>
        <w:t>二、标段划分情况</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2.1标段名称：本次招标2个标段,1个施工标段，1个监理标段。</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第一标段: 新建七大街（晋安路至汉兴路）慢车道、人行道项目施工</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第二标段：新建七大街（晋安路至汉兴路）慢车道、人行道项目监理</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rPr>
        <w:t>2.2工程规模：</w:t>
      </w:r>
      <w:r>
        <w:rPr>
          <w:rFonts w:hint="eastAsia" w:ascii="仿宋" w:hAnsi="仿宋" w:eastAsia="仿宋" w:cs="Times New Roman"/>
          <w:sz w:val="24"/>
          <w:szCs w:val="24"/>
          <w:lang w:val="en-US" w:eastAsia="zh-CN"/>
        </w:rPr>
        <w:t>/</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2.3质量要求：合格</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2.4资格能力要求：</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施工标段：市政工程施工总承包叁级及以上资质</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监理标段：市政公用工程监理丙级及以上资质或综合资质</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2.5工期要求：40日历天</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rPr>
      </w:pPr>
      <w:r>
        <w:rPr>
          <w:rFonts w:hint="eastAsia" w:ascii="仿宋" w:hAnsi="仿宋" w:eastAsia="仿宋" w:cs="Times New Roman"/>
          <w:sz w:val="24"/>
          <w:szCs w:val="24"/>
        </w:rPr>
        <w:t>2.6招标控制总价：</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施工标段：1952796.22元</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监理标段：70000元</w:t>
      </w:r>
    </w:p>
    <w:p>
      <w:pPr>
        <w:pStyle w:val="2"/>
        <w:numPr>
          <w:ilvl w:val="0"/>
          <w:numId w:val="1"/>
        </w:numPr>
        <w:shd w:val="clear" w:color="auto" w:fill="FFFFFF"/>
        <w:spacing w:before="0" w:beforeAutospacing="0" w:after="0" w:afterAutospacing="0" w:line="400" w:lineRule="atLeast"/>
        <w:ind w:firstLine="560" w:firstLineChars="200"/>
        <w:textAlignment w:val="baseline"/>
        <w:rPr>
          <w:rFonts w:hint="eastAsia" w:ascii="黑体" w:hAnsi="黑体" w:eastAsia="黑体" w:cs="Times New Roman"/>
          <w:sz w:val="28"/>
          <w:szCs w:val="28"/>
        </w:rPr>
      </w:pPr>
      <w:r>
        <w:rPr>
          <w:rFonts w:hint="eastAsia" w:ascii="黑体" w:hAnsi="黑体" w:eastAsia="黑体" w:cs="Times New Roman"/>
          <w:sz w:val="28"/>
          <w:szCs w:val="28"/>
        </w:rPr>
        <w:t>评标委员会成员名单</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评委组长：</w:t>
      </w:r>
      <w:bookmarkStart w:id="0" w:name="PsxxEntity：PWZR_3"/>
      <w:r>
        <w:rPr>
          <w:rFonts w:hint="eastAsia" w:ascii="仿宋" w:hAnsi="仿宋" w:eastAsia="仿宋" w:cs="Times New Roman"/>
          <w:sz w:val="24"/>
          <w:szCs w:val="24"/>
          <w:lang w:eastAsia="zh-CN"/>
        </w:rPr>
        <w:t>蔡可宁</w:t>
      </w:r>
    </w:p>
    <w:bookmarkEnd w:id="0"/>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其他评委成员：</w:t>
      </w:r>
      <w:bookmarkStart w:id="1" w:name="PsxxEntity：ZJMD_2"/>
      <w:r>
        <w:rPr>
          <w:rFonts w:hint="eastAsia" w:ascii="仿宋" w:hAnsi="仿宋" w:eastAsia="仿宋" w:cs="Times New Roman"/>
          <w:sz w:val="24"/>
          <w:szCs w:val="24"/>
          <w:lang w:eastAsia="zh-CN"/>
        </w:rPr>
        <w:t>徐彬,梁荣,张闯坡</w:t>
      </w:r>
      <w:bookmarkEnd w:id="1"/>
      <w:r>
        <w:rPr>
          <w:rFonts w:hint="eastAsia" w:ascii="仿宋" w:hAnsi="仿宋" w:eastAsia="仿宋" w:cs="Times New Roman"/>
          <w:sz w:val="24"/>
          <w:szCs w:val="24"/>
          <w:lang w:eastAsia="zh-CN"/>
        </w:rPr>
        <w:t>,马占杰</w:t>
      </w:r>
    </w:p>
    <w:p>
      <w:pPr>
        <w:pStyle w:val="2"/>
        <w:numPr>
          <w:ilvl w:val="0"/>
          <w:numId w:val="1"/>
        </w:numPr>
        <w:shd w:val="clear" w:color="auto" w:fill="FFFFFF"/>
        <w:spacing w:before="0" w:beforeAutospacing="0" w:after="0" w:afterAutospacing="0" w:line="400" w:lineRule="atLeast"/>
        <w:ind w:left="0" w:leftChars="0" w:firstLine="560" w:firstLineChars="200"/>
        <w:textAlignment w:val="baseline"/>
        <w:rPr>
          <w:rFonts w:hint="eastAsia" w:ascii="黑体" w:hAnsi="黑体" w:eastAsia="黑体" w:cs="Times New Roman"/>
          <w:sz w:val="28"/>
          <w:szCs w:val="28"/>
        </w:rPr>
      </w:pPr>
      <w:r>
        <w:rPr>
          <w:rFonts w:hint="eastAsia" w:ascii="黑体" w:hAnsi="黑体" w:eastAsia="黑体" w:cs="Times New Roman"/>
          <w:sz w:val="28"/>
          <w:szCs w:val="28"/>
        </w:rPr>
        <w:t>评标情况</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新建七大街（晋安路至汉兴路）慢车道、人行道项目施工标段因有效投标人不足三家，故流标。</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新建七大街（晋安路至汉兴路）慢车道、人行道项目监理标段：</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4.1评标委员会推荐的中标候选人</w:t>
      </w:r>
    </w:p>
    <w:tbl>
      <w:tblPr>
        <w:tblStyle w:val="3"/>
        <w:tblW w:w="9765" w:type="dxa"/>
        <w:jc w:val="center"/>
        <w:tblLayout w:type="autofit"/>
        <w:tblCellMar>
          <w:top w:w="15" w:type="dxa"/>
          <w:left w:w="15" w:type="dxa"/>
          <w:bottom w:w="15" w:type="dxa"/>
          <w:right w:w="15" w:type="dxa"/>
        </w:tblCellMar>
      </w:tblPr>
      <w:tblGrid>
        <w:gridCol w:w="2567"/>
        <w:gridCol w:w="2366"/>
        <w:gridCol w:w="2466"/>
        <w:gridCol w:w="2366"/>
      </w:tblGrid>
      <w:tr>
        <w:tblPrEx>
          <w:tblCellMar>
            <w:top w:w="15" w:type="dxa"/>
            <w:left w:w="15" w:type="dxa"/>
            <w:bottom w:w="15" w:type="dxa"/>
            <w:right w:w="15" w:type="dxa"/>
          </w:tblCellMar>
        </w:tblPrEx>
        <w:trPr>
          <w:trHeight w:val="252" w:hRule="atLeast"/>
          <w:jc w:val="center"/>
        </w:trPr>
        <w:tc>
          <w:tcPr>
            <w:tcW w:w="2567"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 </w:t>
            </w:r>
          </w:p>
        </w:tc>
        <w:tc>
          <w:tcPr>
            <w:tcW w:w="2366"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第一名</w:t>
            </w:r>
          </w:p>
        </w:tc>
        <w:tc>
          <w:tcPr>
            <w:tcW w:w="2466"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第二名</w:t>
            </w:r>
          </w:p>
        </w:tc>
        <w:tc>
          <w:tcPr>
            <w:tcW w:w="2366"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第三名</w:t>
            </w:r>
          </w:p>
        </w:tc>
      </w:tr>
      <w:tr>
        <w:tblPrEx>
          <w:tblCellMar>
            <w:top w:w="15" w:type="dxa"/>
            <w:left w:w="15" w:type="dxa"/>
            <w:bottom w:w="15" w:type="dxa"/>
            <w:right w:w="15" w:type="dxa"/>
          </w:tblCellMar>
        </w:tblPrEx>
        <w:trPr>
          <w:trHeight w:val="214" w:hRule="atLeast"/>
          <w:jc w:val="center"/>
        </w:trPr>
        <w:tc>
          <w:tcPr>
            <w:tcW w:w="2567"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中标候选人全称</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24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r>
      <w:tr>
        <w:tblPrEx>
          <w:tblCellMar>
            <w:top w:w="15" w:type="dxa"/>
            <w:left w:w="15" w:type="dxa"/>
            <w:bottom w:w="15" w:type="dxa"/>
            <w:right w:w="15" w:type="dxa"/>
          </w:tblCellMar>
        </w:tblPrEx>
        <w:trPr>
          <w:trHeight w:val="214" w:hRule="atLeast"/>
          <w:jc w:val="center"/>
        </w:trPr>
        <w:tc>
          <w:tcPr>
            <w:tcW w:w="2567"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投标报价(元)</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eastAsia="zh-CN"/>
              </w:rPr>
              <w:t>66000</w:t>
            </w:r>
            <w:r>
              <w:rPr>
                <w:rFonts w:hint="eastAsia" w:ascii="仿宋" w:hAnsi="仿宋" w:eastAsia="仿宋" w:cs="Times New Roman"/>
                <w:sz w:val="24"/>
                <w:szCs w:val="24"/>
                <w:lang w:val="en-US" w:eastAsia="zh-CN"/>
              </w:rPr>
              <w:t>.00</w:t>
            </w:r>
          </w:p>
        </w:tc>
        <w:tc>
          <w:tcPr>
            <w:tcW w:w="24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65480.00</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65800.00</w:t>
            </w:r>
          </w:p>
        </w:tc>
      </w:tr>
      <w:tr>
        <w:tblPrEx>
          <w:tblCellMar>
            <w:top w:w="15" w:type="dxa"/>
            <w:left w:w="15" w:type="dxa"/>
            <w:bottom w:w="15" w:type="dxa"/>
            <w:right w:w="15" w:type="dxa"/>
          </w:tblCellMar>
        </w:tblPrEx>
        <w:trPr>
          <w:trHeight w:val="426" w:hRule="atLeast"/>
          <w:jc w:val="center"/>
        </w:trPr>
        <w:tc>
          <w:tcPr>
            <w:tcW w:w="2567"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屈振伟</w:t>
            </w:r>
          </w:p>
        </w:tc>
        <w:tc>
          <w:tcPr>
            <w:tcW w:w="24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李晓春</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杨巍 </w:t>
            </w:r>
          </w:p>
        </w:tc>
      </w:tr>
      <w:tr>
        <w:tblPrEx>
          <w:tblCellMar>
            <w:top w:w="15" w:type="dxa"/>
            <w:left w:w="15" w:type="dxa"/>
            <w:bottom w:w="15" w:type="dxa"/>
            <w:right w:w="15" w:type="dxa"/>
          </w:tblCellMar>
        </w:tblPrEx>
        <w:trPr>
          <w:trHeight w:val="426" w:hRule="atLeast"/>
          <w:jc w:val="center"/>
        </w:trPr>
        <w:tc>
          <w:tcPr>
            <w:tcW w:w="2567"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质量</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合格</w:t>
            </w:r>
          </w:p>
        </w:tc>
        <w:tc>
          <w:tcPr>
            <w:tcW w:w="24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合格</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合格</w:t>
            </w:r>
          </w:p>
        </w:tc>
      </w:tr>
      <w:tr>
        <w:tblPrEx>
          <w:tblCellMar>
            <w:top w:w="15" w:type="dxa"/>
            <w:left w:w="15" w:type="dxa"/>
            <w:bottom w:w="15" w:type="dxa"/>
            <w:right w:w="15" w:type="dxa"/>
          </w:tblCellMar>
        </w:tblPrEx>
        <w:trPr>
          <w:trHeight w:val="426" w:hRule="atLeast"/>
          <w:jc w:val="center"/>
        </w:trPr>
        <w:tc>
          <w:tcPr>
            <w:tcW w:w="2567"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工期</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40 日历天 </w:t>
            </w:r>
          </w:p>
        </w:tc>
        <w:tc>
          <w:tcPr>
            <w:tcW w:w="24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40 日历天 </w:t>
            </w:r>
          </w:p>
        </w:tc>
        <w:tc>
          <w:tcPr>
            <w:tcW w:w="2366" w:type="dxa"/>
            <w:tcBorders>
              <w:top w:val="nil"/>
              <w:left w:val="nil"/>
              <w:bottom w:val="single" w:color="000000" w:sz="8" w:space="0"/>
              <w:right w:val="single" w:color="000000" w:sz="8" w:space="0"/>
            </w:tcBorders>
            <w:tcMar>
              <w:top w:w="75" w:type="dxa"/>
              <w:left w:w="75" w:type="dxa"/>
              <w:bottom w:w="75" w:type="dxa"/>
              <w:right w:w="75" w:type="dxa"/>
            </w:tcMar>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40 日历天 </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4.2中标候选人项目管理人员情况</w:t>
      </w:r>
    </w:p>
    <w:tbl>
      <w:tblPr>
        <w:tblStyle w:val="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01"/>
        <w:gridCol w:w="1134"/>
        <w:gridCol w:w="1417"/>
        <w:gridCol w:w="212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2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中标候选人全称</w:t>
            </w:r>
          </w:p>
        </w:tc>
        <w:tc>
          <w:tcPr>
            <w:tcW w:w="1701" w:type="dxa"/>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人员类别</w:t>
            </w:r>
          </w:p>
        </w:tc>
        <w:tc>
          <w:tcPr>
            <w:tcW w:w="1134"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姓名</w:t>
            </w:r>
          </w:p>
        </w:tc>
        <w:tc>
          <w:tcPr>
            <w:tcW w:w="1417" w:type="dxa"/>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职务</w:t>
            </w:r>
          </w:p>
        </w:tc>
        <w:tc>
          <w:tcPr>
            <w:tcW w:w="2127"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执业资格证书或职称证书名称</w:t>
            </w:r>
          </w:p>
        </w:tc>
        <w:tc>
          <w:tcPr>
            <w:tcW w:w="1672"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1701" w:type="dxa"/>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1134"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屈振伟</w:t>
            </w:r>
          </w:p>
        </w:tc>
        <w:tc>
          <w:tcPr>
            <w:tcW w:w="1417"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2127"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注册监理工程师</w:t>
            </w:r>
          </w:p>
        </w:tc>
        <w:tc>
          <w:tcPr>
            <w:tcW w:w="1672"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41009649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1701" w:type="dxa"/>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1134"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李晓春</w:t>
            </w:r>
          </w:p>
        </w:tc>
        <w:tc>
          <w:tcPr>
            <w:tcW w:w="1417"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2127"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注册监理工程师</w:t>
            </w:r>
          </w:p>
        </w:tc>
        <w:tc>
          <w:tcPr>
            <w:tcW w:w="1672"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41005786 </w:t>
            </w:r>
          </w:p>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1701" w:type="dxa"/>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1134"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杨巍</w:t>
            </w:r>
          </w:p>
        </w:tc>
        <w:tc>
          <w:tcPr>
            <w:tcW w:w="1417"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w:t>
            </w:r>
          </w:p>
        </w:tc>
        <w:tc>
          <w:tcPr>
            <w:tcW w:w="2127"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注册监理工程师</w:t>
            </w:r>
          </w:p>
        </w:tc>
        <w:tc>
          <w:tcPr>
            <w:tcW w:w="1672"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41005642 </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4.3中标候选人企业业绩</w:t>
      </w:r>
    </w:p>
    <w:tbl>
      <w:tblPr>
        <w:tblStyle w:val="4"/>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788"/>
        <w:gridCol w:w="2063"/>
        <w:gridCol w:w="2082"/>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88"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中标候选人全称</w:t>
            </w:r>
          </w:p>
        </w:tc>
        <w:tc>
          <w:tcPr>
            <w:tcW w:w="1788"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工程名称</w:t>
            </w:r>
          </w:p>
        </w:tc>
        <w:tc>
          <w:tcPr>
            <w:tcW w:w="206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建设单位全称</w:t>
            </w:r>
          </w:p>
        </w:tc>
        <w:tc>
          <w:tcPr>
            <w:tcW w:w="2082"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合同签订时间</w:t>
            </w:r>
          </w:p>
        </w:tc>
        <w:tc>
          <w:tcPr>
            <w:tcW w:w="184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8"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1788"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中牟县城东路、商都大道等基础设施建设项目监理二标段</w:t>
            </w:r>
          </w:p>
        </w:tc>
        <w:tc>
          <w:tcPr>
            <w:tcW w:w="206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 xml:space="preserve">中牟县城乡建设管理局 </w:t>
            </w:r>
          </w:p>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p>
        </w:tc>
        <w:tc>
          <w:tcPr>
            <w:tcW w:w="2082"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2018年3月27日</w:t>
            </w:r>
          </w:p>
        </w:tc>
        <w:tc>
          <w:tcPr>
            <w:tcW w:w="1846"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738600.00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8"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1788"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南阳市雪枫路与中州路交叉口道路提升工程</w:t>
            </w:r>
          </w:p>
        </w:tc>
        <w:tc>
          <w:tcPr>
            <w:tcW w:w="206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南阳市市政建设工程项目部</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p>
        </w:tc>
        <w:tc>
          <w:tcPr>
            <w:tcW w:w="2082"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2017年9月28日</w:t>
            </w:r>
          </w:p>
        </w:tc>
        <w:tc>
          <w:tcPr>
            <w:tcW w:w="1846"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71500.00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88"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1788"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雪梅街（金柏路-创新大道）等 18 条市政道路监理 3 标段</w:t>
            </w:r>
          </w:p>
        </w:tc>
        <w:tc>
          <w:tcPr>
            <w:tcW w:w="206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郑州高新路桥建设有限公司</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p>
        </w:tc>
        <w:tc>
          <w:tcPr>
            <w:tcW w:w="2082"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2017年6月23日</w:t>
            </w:r>
          </w:p>
        </w:tc>
        <w:tc>
          <w:tcPr>
            <w:tcW w:w="1846" w:type="dxa"/>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0.88%</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4.4中标候选人项目总监业绩       </w:t>
      </w:r>
    </w:p>
    <w:tbl>
      <w:tblPr>
        <w:tblStyle w:val="4"/>
        <w:tblW w:w="9593"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781"/>
        <w:gridCol w:w="1025"/>
        <w:gridCol w:w="1673"/>
        <w:gridCol w:w="20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24"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中标候选人全称</w:t>
            </w:r>
          </w:p>
        </w:tc>
        <w:tc>
          <w:tcPr>
            <w:tcW w:w="1781"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工程名称</w:t>
            </w:r>
          </w:p>
        </w:tc>
        <w:tc>
          <w:tcPr>
            <w:tcW w:w="1025"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项目总监姓名</w:t>
            </w:r>
          </w:p>
        </w:tc>
        <w:tc>
          <w:tcPr>
            <w:tcW w:w="167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建设单位全称</w:t>
            </w:r>
          </w:p>
        </w:tc>
        <w:tc>
          <w:tcPr>
            <w:tcW w:w="2007"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合同签订时间</w:t>
            </w:r>
          </w:p>
        </w:tc>
        <w:tc>
          <w:tcPr>
            <w:tcW w:w="168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4"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1781"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郑州市渠南路快速通道工程项目监理</w:t>
            </w:r>
          </w:p>
        </w:tc>
        <w:tc>
          <w:tcPr>
            <w:tcW w:w="1025"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屈振伟</w:t>
            </w:r>
          </w:p>
        </w:tc>
        <w:tc>
          <w:tcPr>
            <w:tcW w:w="167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郑州市城乡建设局</w:t>
            </w:r>
          </w:p>
        </w:tc>
        <w:tc>
          <w:tcPr>
            <w:tcW w:w="2007"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2018年2月18日</w:t>
            </w:r>
          </w:p>
        </w:tc>
        <w:tc>
          <w:tcPr>
            <w:tcW w:w="168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3344000.00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4"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1781"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南阳市城乡一体化示范区长江西一路（白河大道东一路）工程监理标段</w:t>
            </w:r>
          </w:p>
        </w:tc>
        <w:tc>
          <w:tcPr>
            <w:tcW w:w="1025"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李晓春</w:t>
            </w:r>
          </w:p>
        </w:tc>
        <w:tc>
          <w:tcPr>
            <w:tcW w:w="167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南阳市城乡一体化示范区市政工程建设指挥</w:t>
            </w:r>
          </w:p>
        </w:tc>
        <w:tc>
          <w:tcPr>
            <w:tcW w:w="2007"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2016年9月12日</w:t>
            </w:r>
          </w:p>
        </w:tc>
        <w:tc>
          <w:tcPr>
            <w:tcW w:w="1683"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4"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1781"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郑州国际物流园区礼通街、向阳街、向荣街等道路工程监理（第一标段）</w:t>
            </w:r>
          </w:p>
        </w:tc>
        <w:tc>
          <w:tcPr>
            <w:tcW w:w="1025" w:type="dxa"/>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杨巍</w:t>
            </w:r>
          </w:p>
        </w:tc>
        <w:tc>
          <w:tcPr>
            <w:tcW w:w="1673" w:type="dxa"/>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郑州国际物流园区建设投资有限公司</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p>
        </w:tc>
        <w:tc>
          <w:tcPr>
            <w:tcW w:w="2007"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2017年1月24日</w:t>
            </w:r>
          </w:p>
        </w:tc>
        <w:tc>
          <w:tcPr>
            <w:tcW w:w="1683" w:type="dxa"/>
          </w:tcPr>
          <w:p>
            <w:pPr>
              <w:pStyle w:val="2"/>
              <w:shd w:val="clear" w:color="auto" w:fill="FFFFFF"/>
              <w:spacing w:before="0" w:beforeAutospacing="0" w:after="0" w:afterAutospacing="0" w:line="315" w:lineRule="atLeast"/>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928743.00</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4.5中标候选人响应招标文件要求的资格能力条件</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  4.5.1招标文件要求的资格能力条件</w:t>
      </w:r>
    </w:p>
    <w:tbl>
      <w:tblPr>
        <w:tblStyle w:val="3"/>
        <w:tblW w:w="96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532"/>
        <w:gridCol w:w="80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资格能力条件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6"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具有独立法人资格（具有有效的三证合一的营业执照），建设行政主管部门颁发的市政公用工程监理丙级及以上资质或综合资质；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拟派项目总监具有市政工程专业注册监理工程师资格，且未担任其他在建工程项目总监并出具无在建承诺书；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拟派项目总监须为本公司员工（须提供劳动合同），并在本公司参加社会保险连续缴纳6个月及以上，以查询清单为准，提供查询网页截图，并提供可供查询方式，出具时间不得早于公告发布时间，如有不在本公司参加社会保险，一经查实取消其投标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须提供企业近三年（2016年度、2017年度、2018年度）经会计师事务所或审计机构审计的财务会计报表（包括资产负债表、现金流量表、利润表）；新成立企业按实际成立年限提供；</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153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80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宋体" w:cs="Times New Roman"/>
                <w:sz w:val="24"/>
                <w:szCs w:val="24"/>
                <w:lang w:eastAsia="zh-CN"/>
              </w:rPr>
            </w:pPr>
            <w:r>
              <w:rPr>
                <w:rFonts w:hint="eastAsia" w:ascii="仿宋" w:hAnsi="仿宋" w:eastAsia="仿宋" w:cs="Times New Roman"/>
                <w:sz w:val="24"/>
                <w:szCs w:val="24"/>
                <w:lang w:eastAsia="zh-CN"/>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  4.5.2中标候选人响应招标文件要求的资格能力条件情况</w:t>
      </w:r>
    </w:p>
    <w:tbl>
      <w:tblPr>
        <w:tblStyle w:val="3"/>
        <w:tblW w:w="954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999"/>
        <w:gridCol w:w="5571"/>
        <w:gridCol w:w="19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1999"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557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中标候选人全称</w:t>
            </w:r>
          </w:p>
        </w:tc>
        <w:tc>
          <w:tcPr>
            <w:tcW w:w="197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响应情况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1999"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5571"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197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响应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1999"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5571"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1975" w:type="dxa"/>
            <w:tcBorders>
              <w:top w:val="outset" w:color="000000" w:sz="6" w:space="0"/>
              <w:left w:val="outset" w:color="000000" w:sz="6" w:space="0"/>
              <w:bottom w:val="outset" w:color="000000" w:sz="6" w:space="0"/>
              <w:right w:val="outset" w:color="000000" w:sz="6" w:space="0"/>
            </w:tcBorders>
            <w:vAlign w:val="center"/>
          </w:tcPr>
          <w:p>
            <w:pPr>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响应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1999"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5571"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1975" w:type="dxa"/>
            <w:tcBorders>
              <w:top w:val="outset" w:color="000000" w:sz="6" w:space="0"/>
              <w:left w:val="outset" w:color="000000" w:sz="6" w:space="0"/>
              <w:bottom w:val="outset" w:color="000000" w:sz="6" w:space="0"/>
              <w:right w:val="outset" w:color="000000" w:sz="6" w:space="0"/>
            </w:tcBorders>
            <w:vAlign w:val="center"/>
          </w:tcPr>
          <w:p>
            <w:pPr>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响应</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  4.6否决投标情况及原因</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新建七大街（晋安路至汉兴路）慢车道、人行道项目施工标段有效投标人不足三家。</w:t>
      </w:r>
    </w:p>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4.7所有投标人综合标评分情况</w:t>
      </w:r>
    </w:p>
    <w:tbl>
      <w:tblPr>
        <w:tblStyle w:val="3"/>
        <w:tblW w:w="945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057"/>
        <w:gridCol w:w="3447"/>
        <w:gridCol w:w="992"/>
        <w:gridCol w:w="1134"/>
        <w:gridCol w:w="992"/>
        <w:gridCol w:w="993"/>
        <w:gridCol w:w="8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 序号</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单位全称</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评委A</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评委B</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评委C</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评委D</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评委E</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17</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郑州众诚建设咨询有限公司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5</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河南仁诚工程管理服务有限公司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11.5</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6</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江苏雨田工程咨询集团有限公司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14.5</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4.8所有投标人技术标评分情况</w:t>
      </w:r>
    </w:p>
    <w:tbl>
      <w:tblPr>
        <w:tblStyle w:val="3"/>
        <w:tblW w:w="945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057"/>
        <w:gridCol w:w="3447"/>
        <w:gridCol w:w="992"/>
        <w:gridCol w:w="1134"/>
        <w:gridCol w:w="992"/>
        <w:gridCol w:w="993"/>
        <w:gridCol w:w="8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单位全称</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评委A</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评委B</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评委C</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评委D</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评委E</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48</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45.5</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43</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37</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38.5</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3447"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35</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39</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39.5</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郑州众诚建设咨询有限公司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46</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41.5</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5</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河南仁诚工程管理服务有限公司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37.5</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42.5</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40.5</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  38.5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6</w:t>
            </w:r>
          </w:p>
        </w:tc>
        <w:tc>
          <w:tcPr>
            <w:tcW w:w="344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江苏雨田工程咨询集团有限公司</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36.5</w:t>
            </w:r>
          </w:p>
        </w:tc>
        <w:tc>
          <w:tcPr>
            <w:tcW w:w="1134"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42.5</w:t>
            </w:r>
          </w:p>
        </w:tc>
        <w:tc>
          <w:tcPr>
            <w:tcW w:w="992"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40.5</w:t>
            </w:r>
          </w:p>
        </w:tc>
        <w:tc>
          <w:tcPr>
            <w:tcW w:w="99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39.5</w:t>
            </w:r>
          </w:p>
        </w:tc>
        <w:tc>
          <w:tcPr>
            <w:tcW w:w="840"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38</w:t>
            </w:r>
          </w:p>
        </w:tc>
      </w:tr>
    </w:tbl>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4.9所有投标人总得分情况</w:t>
      </w:r>
    </w:p>
    <w:tbl>
      <w:tblPr>
        <w:tblStyle w:val="3"/>
        <w:tblW w:w="932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983"/>
        <w:gridCol w:w="5325"/>
        <w:gridCol w:w="1651"/>
        <w:gridCol w:w="136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532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单位全称</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报价得分</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总得分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5325"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河南顺成建设工程管理有限公司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29.43</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5325"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河南四铭工程管理有限公司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29.07</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82.77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5325" w:type="dxa"/>
            <w:tcBorders>
              <w:top w:val="outset" w:color="000000" w:sz="6" w:space="0"/>
              <w:left w:val="outset" w:color="000000" w:sz="6" w:space="0"/>
              <w:bottom w:val="outset" w:color="000000" w:sz="6" w:space="0"/>
              <w:right w:val="outset" w:color="000000" w:sz="6" w:space="0"/>
            </w:tcBorders>
            <w:vAlign w:val="top"/>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河南诚信工程管理有限公司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29.99</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82.09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w:t>
            </w:r>
          </w:p>
        </w:tc>
        <w:tc>
          <w:tcPr>
            <w:tcW w:w="532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郑州众诚建设咨询有限公司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25.10</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80.80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5</w:t>
            </w:r>
          </w:p>
        </w:tc>
        <w:tc>
          <w:tcPr>
            <w:tcW w:w="532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河南仁诚工程管理服务有限公司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21.93</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71.83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983"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5325"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江苏雨田工程咨询集团有限公司</w:t>
            </w:r>
          </w:p>
        </w:tc>
        <w:tc>
          <w:tcPr>
            <w:tcW w:w="1651"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19.33</w:t>
            </w:r>
          </w:p>
        </w:tc>
        <w:tc>
          <w:tcPr>
            <w:tcW w:w="1367" w:type="dxa"/>
            <w:tcBorders>
              <w:top w:val="outset" w:color="000000" w:sz="6" w:space="0"/>
              <w:left w:val="outset" w:color="000000" w:sz="6" w:space="0"/>
              <w:bottom w:val="outset" w:color="000000" w:sz="6" w:space="0"/>
              <w:right w:val="outset" w:color="000000" w:sz="6" w:space="0"/>
            </w:tcBorders>
            <w:vAlign w:val="center"/>
          </w:tcPr>
          <w:p>
            <w:pPr>
              <w:pStyle w:val="2"/>
              <w:shd w:val="clear" w:color="auto" w:fill="FFFFFF"/>
              <w:spacing w:before="0" w:beforeAutospacing="0" w:after="0" w:afterAutospacing="0" w:line="315" w:lineRule="atLeast"/>
              <w:ind w:firstLine="480" w:firstLineChars="200"/>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71.43</w:t>
            </w:r>
          </w:p>
        </w:tc>
      </w:tr>
    </w:tbl>
    <w:p>
      <w:pPr>
        <w:pStyle w:val="2"/>
        <w:shd w:val="clear" w:color="auto" w:fill="FFFFFF"/>
        <w:spacing w:before="0" w:beforeAutospacing="0" w:after="0" w:afterAutospacing="0" w:line="400" w:lineRule="atLeast"/>
        <w:ind w:firstLine="560" w:firstLineChars="200"/>
        <w:textAlignment w:val="baseline"/>
        <w:rPr>
          <w:rFonts w:ascii="黑体" w:hAnsi="黑体" w:eastAsia="黑体" w:cs="Times New Roman"/>
          <w:sz w:val="28"/>
          <w:szCs w:val="28"/>
        </w:rPr>
      </w:pPr>
      <w:r>
        <w:rPr>
          <w:rFonts w:hint="eastAsia" w:ascii="黑体" w:hAnsi="黑体" w:eastAsia="黑体" w:cs="Times New Roman"/>
          <w:sz w:val="28"/>
          <w:szCs w:val="28"/>
        </w:rPr>
        <w:t>五、招标文件规定公示的其他内容</w:t>
      </w:r>
    </w:p>
    <w:p>
      <w:pPr>
        <w:widowControl/>
        <w:wordWrap w:val="0"/>
        <w:spacing w:after="0" w:line="240" w:lineRule="auto"/>
        <w:jc w:val="left"/>
        <w:rPr>
          <w:rFonts w:hint="eastAsia" w:ascii="仿宋" w:hAnsi="仿宋" w:eastAsia="仿宋" w:cs="Times New Roman"/>
          <w:kern w:val="0"/>
          <w:sz w:val="24"/>
          <w:szCs w:val="24"/>
          <w:lang w:val="en-US" w:eastAsia="zh-CN" w:bidi="ar-SA"/>
        </w:rPr>
      </w:pPr>
      <w:r>
        <w:rPr>
          <w:rFonts w:ascii="宋体" w:hAnsi="宋体" w:eastAsia="仿宋" w:cs="宋体"/>
          <w:kern w:val="0"/>
          <w:sz w:val="24"/>
          <w:szCs w:val="24"/>
        </w:rPr>
        <w:t>     </w:t>
      </w:r>
      <w:r>
        <w:rPr>
          <w:rFonts w:hint="eastAsia" w:ascii="仿宋" w:hAnsi="仿宋" w:eastAsia="仿宋" w:cs="Times New Roman"/>
          <w:kern w:val="0"/>
          <w:sz w:val="24"/>
          <w:szCs w:val="24"/>
          <w:lang w:val="en-US" w:eastAsia="zh-CN" w:bidi="ar-SA"/>
        </w:rPr>
        <w:t>  无此项内容</w:t>
      </w:r>
    </w:p>
    <w:p>
      <w:pPr>
        <w:pStyle w:val="2"/>
        <w:shd w:val="clear" w:color="auto" w:fill="FFFFFF"/>
        <w:spacing w:before="0" w:beforeAutospacing="0" w:after="0" w:afterAutospacing="0" w:line="400" w:lineRule="atLeast"/>
        <w:ind w:firstLine="560" w:firstLineChars="200"/>
        <w:textAlignment w:val="baseline"/>
        <w:rPr>
          <w:rFonts w:ascii="黑体" w:hAnsi="黑体" w:eastAsia="黑体" w:cs="Times New Roman"/>
          <w:sz w:val="28"/>
          <w:szCs w:val="28"/>
        </w:rPr>
      </w:pPr>
      <w:r>
        <w:rPr>
          <w:rFonts w:hint="eastAsia" w:ascii="黑体" w:hAnsi="黑体" w:eastAsia="黑体" w:cs="Times New Roman"/>
          <w:sz w:val="28"/>
          <w:szCs w:val="28"/>
        </w:rPr>
        <w:t>六、公示时间</w:t>
      </w:r>
    </w:p>
    <w:p>
      <w:pPr>
        <w:widowControl/>
        <w:wordWrap w:val="0"/>
        <w:spacing w:after="0" w:line="240" w:lineRule="auto"/>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2020年6月15日 至 2020年6月17日 (三个工作日)</w:t>
      </w:r>
    </w:p>
    <w:p>
      <w:pPr>
        <w:pStyle w:val="2"/>
        <w:shd w:val="clear" w:color="auto" w:fill="FFFFFF"/>
        <w:spacing w:before="0" w:beforeAutospacing="0" w:after="0" w:afterAutospacing="0" w:line="400" w:lineRule="atLeast"/>
        <w:ind w:firstLine="560" w:firstLineChars="200"/>
        <w:textAlignment w:val="baseline"/>
        <w:rPr>
          <w:rFonts w:ascii="黑体" w:hAnsi="黑体" w:eastAsia="黑体" w:cs="Times New Roman"/>
          <w:sz w:val="28"/>
          <w:szCs w:val="28"/>
        </w:rPr>
      </w:pPr>
      <w:r>
        <w:rPr>
          <w:rFonts w:hint="eastAsia" w:ascii="黑体" w:hAnsi="黑体" w:eastAsia="黑体" w:cs="Times New Roman"/>
          <w:sz w:val="28"/>
          <w:szCs w:val="28"/>
        </w:rPr>
        <w:t>七、</w:t>
      </w:r>
      <w:r>
        <w:rPr>
          <w:rFonts w:ascii="黑体" w:hAnsi="黑体" w:eastAsia="黑体" w:cs="Times New Roman"/>
          <w:sz w:val="28"/>
          <w:szCs w:val="28"/>
        </w:rPr>
        <w:t>提出异议的渠道和方式</w:t>
      </w:r>
    </w:p>
    <w:p>
      <w:pPr>
        <w:pStyle w:val="2"/>
        <w:shd w:val="clear" w:color="auto" w:fill="FFFFFF"/>
        <w:spacing w:before="0" w:beforeAutospacing="0" w:after="0" w:afterAutospacing="0" w:line="400" w:lineRule="atLeas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该项目行政监督部门提出投诉。（本网站重要文件栏中有工程建设项目异议、投诉文本格式及要求）</w:t>
      </w:r>
    </w:p>
    <w:p>
      <w:pPr>
        <w:spacing w:line="220" w:lineRule="atLeast"/>
        <w:ind w:firstLine="480" w:firstLineChars="200"/>
        <w:rPr>
          <w:rFonts w:ascii="仿宋" w:hAnsi="仿宋" w:eastAsia="仿宋"/>
          <w:sz w:val="28"/>
          <w:szCs w:val="28"/>
        </w:rPr>
      </w:pPr>
      <w:r>
        <w:rPr>
          <w:rFonts w:hint="eastAsia" w:ascii="仿宋" w:hAnsi="仿宋" w:eastAsia="仿宋" w:cs="Times New Roman"/>
          <w:kern w:val="0"/>
          <w:sz w:val="24"/>
          <w:szCs w:val="24"/>
          <w:lang w:val="en-US" w:eastAsia="zh-CN" w:bidi="ar-SA"/>
        </w:rPr>
        <w:t>异议、投诉材料递交地址:开封市市民之家6041房间（开封市公共资源交易管理委员会办公室）,联系电话:0371-23152555。</w:t>
      </w:r>
    </w:p>
    <w:p>
      <w:pPr>
        <w:pStyle w:val="2"/>
        <w:shd w:val="clear" w:color="auto" w:fill="FFFFFF"/>
        <w:spacing w:before="0" w:beforeAutospacing="0" w:after="0" w:afterAutospacing="0" w:line="400" w:lineRule="atLeast"/>
        <w:ind w:firstLine="560" w:firstLineChars="200"/>
        <w:textAlignment w:val="baseline"/>
        <w:rPr>
          <w:rFonts w:ascii="黑体" w:hAnsi="黑体" w:eastAsia="黑体" w:cs="Times New Roman"/>
          <w:sz w:val="28"/>
          <w:szCs w:val="28"/>
        </w:rPr>
      </w:pPr>
      <w:r>
        <w:rPr>
          <w:rFonts w:hint="eastAsia" w:ascii="黑体" w:hAnsi="黑体" w:eastAsia="黑体" w:cs="Times New Roman"/>
          <w:sz w:val="28"/>
          <w:szCs w:val="28"/>
        </w:rPr>
        <w:t>八、联系方式</w:t>
      </w:r>
    </w:p>
    <w:p>
      <w:pPr>
        <w:pStyle w:val="2"/>
        <w:shd w:val="clear" w:color="auto" w:fill="FFFFFF"/>
        <w:spacing w:before="0" w:beforeAutospacing="0" w:after="0" w:afterAutospacing="0" w:line="400" w:lineRule="atLeas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 xml:space="preserve">招 标 人： 开封市城乡一体化示范区城市管理局 </w:t>
      </w:r>
    </w:p>
    <w:p>
      <w:pPr>
        <w:pStyle w:val="2"/>
        <w:shd w:val="clear" w:color="auto" w:fill="FFFFFF"/>
        <w:spacing w:before="0" w:beforeAutospacing="0" w:after="0" w:afterAutospacing="0" w:line="400" w:lineRule="atLeas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 xml:space="preserve">联 系 人： 马先生 </w:t>
      </w:r>
    </w:p>
    <w:p>
      <w:pPr>
        <w:pStyle w:val="2"/>
        <w:shd w:val="clear" w:color="auto" w:fill="FFFFFF"/>
        <w:spacing w:before="0" w:beforeAutospacing="0" w:after="0" w:afterAutospacing="0" w:line="400" w:lineRule="atLeas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联系方式： 0371-23386972</w:t>
      </w:r>
    </w:p>
    <w:p>
      <w:pPr>
        <w:rPr>
          <w:rFonts w:hint="eastAsia" w:eastAsiaTheme="minorEastAsia"/>
          <w:lang w:eastAsia="zh-CN"/>
        </w:rPr>
      </w:pPr>
      <w:r>
        <w:rPr>
          <w:rFonts w:hint="eastAsia" w:eastAsiaTheme="minorEastAsia"/>
          <w:lang w:eastAsia="zh-CN"/>
        </w:rPr>
        <w:drawing>
          <wp:inline distT="0" distB="0" distL="114300" distR="114300">
            <wp:extent cx="5829935" cy="8039100"/>
            <wp:effectExtent l="0" t="0" r="18415" b="0"/>
            <wp:docPr id="1" name="图片 1" descr="2acfb551ccec18dd1bb923941bfe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cfb551ccec18dd1bb923941bfe0d0"/>
                    <pic:cNvPicPr>
                      <a:picLocks noChangeAspect="1"/>
                    </pic:cNvPicPr>
                  </pic:nvPicPr>
                  <pic:blipFill>
                    <a:blip r:embed="rId4"/>
                    <a:stretch>
                      <a:fillRect/>
                    </a:stretch>
                  </pic:blipFill>
                  <pic:spPr>
                    <a:xfrm>
                      <a:off x="0" y="0"/>
                      <a:ext cx="5829935" cy="8039100"/>
                    </a:xfrm>
                    <a:prstGeom prst="rect">
                      <a:avLst/>
                    </a:prstGeom>
                  </pic:spPr>
                </pic:pic>
              </a:graphicData>
            </a:graphic>
          </wp:inline>
        </w:drawing>
      </w:r>
      <w:bookmarkStart w:id="2" w:name="_GoBack"/>
      <w:bookmarkEnd w:id="2"/>
    </w:p>
    <w:sectPr>
      <w:pgSz w:w="11906" w:h="16838"/>
      <w:pgMar w:top="1440"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CF4E5"/>
    <w:multiLevelType w:val="singleLevel"/>
    <w:tmpl w:val="D77CF4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7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80" w:line="45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2020-06-12T03:16:15Z</dcterms:created>
  <dc:creator>Administrator</dc:creator>
  <cp:lastModifiedBy>刘伟</cp:lastModifiedBy>
  <dcterms:modified xsi:type="dcterms:W3CDTF">2020-06-12T03:16:46Z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