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C9" w:rsidRDefault="003B6380">
      <w:pPr>
        <w:ind w:firstLineChars="850" w:firstLine="1785"/>
      </w:pPr>
      <w:r>
        <w:rPr>
          <w:rFonts w:hint="eastAsia"/>
        </w:rPr>
        <w:t>通许县</w:t>
      </w:r>
      <w:r>
        <w:rPr>
          <w:rFonts w:hint="eastAsia"/>
        </w:rPr>
        <w:t>2019</w:t>
      </w:r>
      <w:r>
        <w:rPr>
          <w:rFonts w:hint="eastAsia"/>
        </w:rPr>
        <w:t>年度冬季清洁取暖试点建设项目开标通知</w:t>
      </w:r>
    </w:p>
    <w:p w:rsidR="000A7BC9" w:rsidRDefault="000A7BC9" w:rsidP="0033311D">
      <w:pPr>
        <w:spacing w:line="440" w:lineRule="exact"/>
      </w:pPr>
    </w:p>
    <w:p w:rsidR="000A7BC9" w:rsidRDefault="003B6380" w:rsidP="0033311D">
      <w:pPr>
        <w:spacing w:line="440" w:lineRule="exact"/>
      </w:pPr>
      <w:r>
        <w:rPr>
          <w:rFonts w:hint="eastAsia"/>
        </w:rPr>
        <w:t>一、招标项目说明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项目名称：通许县</w:t>
      </w:r>
      <w:r>
        <w:rPr>
          <w:rFonts w:hint="eastAsia"/>
        </w:rPr>
        <w:t>2019</w:t>
      </w:r>
      <w:r>
        <w:rPr>
          <w:rFonts w:hint="eastAsia"/>
        </w:rPr>
        <w:t>年度冬季清洁取暖试点建设项目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项目编号：豫通财工程公开招标【</w:t>
      </w:r>
      <w:r>
        <w:rPr>
          <w:rFonts w:hint="eastAsia"/>
        </w:rPr>
        <w:t>2020</w:t>
      </w:r>
      <w:r>
        <w:rPr>
          <w:rFonts w:hint="eastAsia"/>
        </w:rPr>
        <w:t>】</w:t>
      </w:r>
      <w:r>
        <w:rPr>
          <w:rFonts w:hint="eastAsia"/>
        </w:rPr>
        <w:t>002</w:t>
      </w:r>
      <w:r>
        <w:rPr>
          <w:rFonts w:hint="eastAsia"/>
        </w:rPr>
        <w:t>号</w:t>
      </w:r>
    </w:p>
    <w:p w:rsidR="000A7BC9" w:rsidRDefault="003B6380" w:rsidP="0033311D">
      <w:pPr>
        <w:spacing w:line="440" w:lineRule="exact"/>
      </w:pPr>
      <w:r>
        <w:rPr>
          <w:rFonts w:hint="eastAsia"/>
        </w:rPr>
        <w:t>二、变更内容</w:t>
      </w:r>
    </w:p>
    <w:p w:rsidR="00F474CE" w:rsidRDefault="00F474CE" w:rsidP="0033311D">
      <w:pPr>
        <w:spacing w:line="440" w:lineRule="exact"/>
        <w:ind w:firstLineChars="150" w:firstLine="315"/>
      </w:pPr>
      <w:r w:rsidRPr="00F474CE">
        <w:rPr>
          <w:rFonts w:hint="eastAsia"/>
        </w:rPr>
        <w:t>1.</w:t>
      </w:r>
      <w:r w:rsidRPr="00F474CE">
        <w:rPr>
          <w:rFonts w:hint="eastAsia"/>
        </w:rPr>
        <w:t>为全力做好新型冠状病疫情防控工作，要求前来现场参加开标会议的投标人</w:t>
      </w:r>
      <w:r w:rsidRPr="00F474CE">
        <w:rPr>
          <w:rFonts w:hint="eastAsia"/>
        </w:rPr>
        <w:t>,</w:t>
      </w:r>
      <w:r w:rsidRPr="00F474CE">
        <w:rPr>
          <w:rFonts w:hint="eastAsia"/>
        </w:rPr>
        <w:t>请按开封市新型冠状病毒感染的肺炎疫情防控指挥部的相关规定</w:t>
      </w:r>
      <w:r w:rsidRPr="00F474CE">
        <w:rPr>
          <w:rFonts w:hint="eastAsia"/>
        </w:rPr>
        <w:t>,</w:t>
      </w:r>
      <w:r w:rsidRPr="00F474CE">
        <w:rPr>
          <w:rFonts w:hint="eastAsia"/>
        </w:rPr>
        <w:t>出示《河南省新冠肺炎健康申报证明》或《开封市疫情防控健康服务码》绿码证明</w:t>
      </w:r>
      <w:r w:rsidRPr="00F474CE">
        <w:rPr>
          <w:rFonts w:hint="eastAsia"/>
        </w:rPr>
        <w:t xml:space="preserve">, </w:t>
      </w:r>
      <w:r w:rsidRPr="00F474CE">
        <w:rPr>
          <w:rFonts w:hint="eastAsia"/>
        </w:rPr>
        <w:t>凡来参加开标会议的投标人原则限派一人代表参加开标活动</w:t>
      </w:r>
      <w:r w:rsidRPr="00F474CE">
        <w:rPr>
          <w:rFonts w:hint="eastAsia"/>
        </w:rPr>
        <w:t>,</w:t>
      </w:r>
      <w:r w:rsidRPr="00F474CE">
        <w:rPr>
          <w:rFonts w:hint="eastAsia"/>
        </w:rPr>
        <w:t>并携带投标人承诺书（投标人承诺书在附件中下载）。如因上述材料准备不足</w:t>
      </w:r>
      <w:r w:rsidRPr="00F474CE">
        <w:rPr>
          <w:rFonts w:hint="eastAsia"/>
        </w:rPr>
        <w:t>,</w:t>
      </w:r>
      <w:r w:rsidRPr="00F474CE">
        <w:rPr>
          <w:rFonts w:hint="eastAsia"/>
        </w:rPr>
        <w:t>未能按时到达开标现场的</w:t>
      </w:r>
      <w:r w:rsidRPr="00F474CE">
        <w:rPr>
          <w:rFonts w:hint="eastAsia"/>
        </w:rPr>
        <w:t>,</w:t>
      </w:r>
      <w:r w:rsidRPr="00F474CE">
        <w:rPr>
          <w:rFonts w:hint="eastAsia"/>
        </w:rPr>
        <w:t>后果自负。</w:t>
      </w:r>
      <w:bookmarkStart w:id="0" w:name="_GoBack"/>
      <w:bookmarkEnd w:id="0"/>
    </w:p>
    <w:p w:rsidR="000A7BC9" w:rsidRDefault="003B6380" w:rsidP="0033311D">
      <w:pPr>
        <w:spacing w:line="440" w:lineRule="exact"/>
        <w:ind w:firstLineChars="150" w:firstLine="315"/>
      </w:pPr>
      <w:r>
        <w:rPr>
          <w:rFonts w:hint="eastAsia"/>
        </w:rPr>
        <w:t>2.</w:t>
      </w:r>
      <w:r>
        <w:rPr>
          <w:rFonts w:hint="eastAsia"/>
        </w:rPr>
        <w:t>在规定时间内未解密的投标人视为放弃本项目的投标。</w:t>
      </w:r>
    </w:p>
    <w:p w:rsidR="000A7BC9" w:rsidRDefault="003B6380" w:rsidP="0033311D">
      <w:pPr>
        <w:spacing w:line="440" w:lineRule="exact"/>
        <w:ind w:firstLineChars="150" w:firstLine="315"/>
      </w:pPr>
      <w:r>
        <w:rPr>
          <w:rFonts w:hint="eastAsia"/>
        </w:rPr>
        <w:t>3.</w:t>
      </w:r>
      <w:r>
        <w:rPr>
          <w:rFonts w:hint="eastAsia"/>
        </w:rPr>
        <w:t>本项目开标（投标截止）时间：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10:00</w:t>
      </w:r>
      <w:r>
        <w:rPr>
          <w:rFonts w:hint="eastAsia"/>
        </w:rPr>
        <w:t>分整（北京时间）。</w:t>
      </w:r>
    </w:p>
    <w:p w:rsidR="000A7BC9" w:rsidRDefault="003B6380" w:rsidP="0033311D">
      <w:pPr>
        <w:spacing w:line="440" w:lineRule="exact"/>
        <w:ind w:firstLineChars="150" w:firstLine="315"/>
      </w:pPr>
      <w:r>
        <w:rPr>
          <w:rFonts w:hint="eastAsia"/>
        </w:rPr>
        <w:t>其他事项不变。</w:t>
      </w:r>
    </w:p>
    <w:p w:rsidR="000A7BC9" w:rsidRDefault="003B6380" w:rsidP="0033311D">
      <w:pPr>
        <w:spacing w:line="440" w:lineRule="exact"/>
      </w:pPr>
      <w:r>
        <w:rPr>
          <w:rFonts w:hint="eastAsia"/>
        </w:rPr>
        <w:t>三、公告发布媒体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本次公告同时在《河南省政府采购网》、《开封市公共资源交易中心网》上发布</w:t>
      </w:r>
    </w:p>
    <w:p w:rsidR="000A7BC9" w:rsidRDefault="003B6380" w:rsidP="0033311D">
      <w:pPr>
        <w:spacing w:line="440" w:lineRule="exact"/>
      </w:pPr>
      <w:r>
        <w:rPr>
          <w:rFonts w:hint="eastAsia"/>
        </w:rPr>
        <w:t>四、联系方式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招标人：通许县住房和城乡建设局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地址：通许县咸平大道西段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联系人：王先生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电话：</w:t>
      </w:r>
      <w:r>
        <w:rPr>
          <w:rFonts w:hint="eastAsia"/>
        </w:rPr>
        <w:t>0371-24970222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招标代理机构：河南华荣工程咨询有限公司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联系人</w:t>
      </w:r>
      <w:r>
        <w:rPr>
          <w:rFonts w:hint="eastAsia"/>
        </w:rPr>
        <w:t xml:space="preserve">: </w:t>
      </w:r>
      <w:r>
        <w:rPr>
          <w:rFonts w:hint="eastAsia"/>
        </w:rPr>
        <w:t>王先生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话：</w:t>
      </w:r>
      <w:r>
        <w:rPr>
          <w:rFonts w:hint="eastAsia"/>
        </w:rPr>
        <w:t>18537897939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地址：开封市四大街郑开印象城</w:t>
      </w:r>
      <w:r>
        <w:rPr>
          <w:rFonts w:hint="eastAsia"/>
        </w:rPr>
        <w:t>4</w:t>
      </w:r>
      <w:r>
        <w:rPr>
          <w:rFonts w:hint="eastAsia"/>
        </w:rPr>
        <w:t>号楼</w:t>
      </w:r>
    </w:p>
    <w:p w:rsidR="000A7BC9" w:rsidRDefault="003B6380" w:rsidP="0033311D">
      <w:pPr>
        <w:spacing w:line="440" w:lineRule="exact"/>
      </w:pPr>
      <w:r>
        <w:rPr>
          <w:rFonts w:hint="eastAsia"/>
        </w:rPr>
        <w:t>五、监督部门及联系方式：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监督部门：通许县财政局（政府采购办）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统一社会信用代码：</w:t>
      </w:r>
      <w:r>
        <w:rPr>
          <w:rFonts w:hint="eastAsia"/>
        </w:rPr>
        <w:t>114102220053476361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联系人：李先生、田先生</w:t>
      </w:r>
    </w:p>
    <w:p w:rsidR="000A7BC9" w:rsidRDefault="003B6380" w:rsidP="0033311D">
      <w:pPr>
        <w:spacing w:line="440" w:lineRule="exact"/>
        <w:ind w:firstLineChars="200" w:firstLine="420"/>
      </w:pPr>
      <w:r>
        <w:rPr>
          <w:rFonts w:hint="eastAsia"/>
        </w:rPr>
        <w:t>联系方式：</w:t>
      </w:r>
      <w:r>
        <w:rPr>
          <w:rFonts w:hint="eastAsia"/>
        </w:rPr>
        <w:t>0371</w:t>
      </w:r>
      <w:r>
        <w:rPr>
          <w:rFonts w:hint="eastAsia"/>
        </w:rPr>
        <w:t>—</w:t>
      </w:r>
      <w:r>
        <w:rPr>
          <w:rFonts w:hint="eastAsia"/>
        </w:rPr>
        <w:t>22305031</w:t>
      </w:r>
    </w:p>
    <w:sectPr w:rsidR="000A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BA" w:rsidRDefault="008A11BA" w:rsidP="0033311D">
      <w:r>
        <w:separator/>
      </w:r>
    </w:p>
  </w:endnote>
  <w:endnote w:type="continuationSeparator" w:id="0">
    <w:p w:rsidR="008A11BA" w:rsidRDefault="008A11BA" w:rsidP="0033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BA" w:rsidRDefault="008A11BA" w:rsidP="0033311D">
      <w:r>
        <w:separator/>
      </w:r>
    </w:p>
  </w:footnote>
  <w:footnote w:type="continuationSeparator" w:id="0">
    <w:p w:rsidR="008A11BA" w:rsidRDefault="008A11BA" w:rsidP="0033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5F34"/>
    <w:rsid w:val="000A7BC9"/>
    <w:rsid w:val="0033311D"/>
    <w:rsid w:val="003B6380"/>
    <w:rsid w:val="008A11BA"/>
    <w:rsid w:val="00F474CE"/>
    <w:rsid w:val="08C537D6"/>
    <w:rsid w:val="20E1135C"/>
    <w:rsid w:val="3059060C"/>
    <w:rsid w:val="72200254"/>
    <w:rsid w:val="783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C90CB"/>
  <w15:docId w15:val="{0B462FF0-4001-4C0D-808B-43FF008F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333333"/>
      <w:u w:val="none"/>
    </w:rPr>
  </w:style>
  <w:style w:type="character" w:styleId="a4">
    <w:name w:val="Emphasis"/>
    <w:basedOn w:val="a0"/>
    <w:qFormat/>
  </w:style>
  <w:style w:type="character" w:styleId="a5">
    <w:name w:val="Hyperlink"/>
    <w:basedOn w:val="a0"/>
    <w:qFormat/>
    <w:rPr>
      <w:color w:val="333333"/>
      <w:u w:val="none"/>
    </w:rPr>
  </w:style>
  <w:style w:type="character" w:customStyle="1" w:styleId="gb-jt">
    <w:name w:val="gb-jt"/>
    <w:basedOn w:val="a0"/>
  </w:style>
  <w:style w:type="character" w:customStyle="1" w:styleId="right">
    <w:name w:val="right"/>
    <w:basedOn w:val="a0"/>
    <w:qFormat/>
    <w:rPr>
      <w:color w:val="999999"/>
      <w:sz w:val="18"/>
      <w:szCs w:val="18"/>
    </w:rPr>
  </w:style>
  <w:style w:type="character" w:customStyle="1" w:styleId="right1">
    <w:name w:val="right1"/>
    <w:basedOn w:val="a0"/>
    <w:qFormat/>
    <w:rPr>
      <w:color w:val="999999"/>
    </w:rPr>
  </w:style>
  <w:style w:type="character" w:customStyle="1" w:styleId="hover24">
    <w:name w:val="hover24"/>
    <w:basedOn w:val="a0"/>
    <w:qFormat/>
  </w:style>
  <w:style w:type="character" w:customStyle="1" w:styleId="fl2">
    <w:name w:val="fl2"/>
    <w:basedOn w:val="a0"/>
    <w:qFormat/>
    <w:rPr>
      <w:color w:val="666666"/>
    </w:rPr>
  </w:style>
  <w:style w:type="character" w:customStyle="1" w:styleId="green">
    <w:name w:val="green"/>
    <w:basedOn w:val="a0"/>
    <w:qFormat/>
    <w:rPr>
      <w:color w:val="58B200"/>
      <w:sz w:val="21"/>
      <w:szCs w:val="21"/>
    </w:rPr>
  </w:style>
  <w:style w:type="character" w:customStyle="1" w:styleId="red">
    <w:name w:val="red"/>
    <w:basedOn w:val="a0"/>
    <w:qFormat/>
    <w:rPr>
      <w:color w:val="FF0000"/>
      <w:sz w:val="21"/>
      <w:szCs w:val="21"/>
    </w:rPr>
  </w:style>
  <w:style w:type="character" w:customStyle="1" w:styleId="red1">
    <w:name w:val="red1"/>
    <w:basedOn w:val="a0"/>
    <w:qFormat/>
    <w:rPr>
      <w:color w:val="FF0000"/>
      <w:sz w:val="24"/>
      <w:szCs w:val="24"/>
    </w:rPr>
  </w:style>
  <w:style w:type="character" w:customStyle="1" w:styleId="blue">
    <w:name w:val="blue"/>
    <w:basedOn w:val="a0"/>
    <w:qFormat/>
    <w:rPr>
      <w:color w:val="0371C6"/>
      <w:sz w:val="21"/>
      <w:szCs w:val="21"/>
    </w:rPr>
  </w:style>
  <w:style w:type="character" w:customStyle="1" w:styleId="fr4">
    <w:name w:val="fr4"/>
    <w:basedOn w:val="a0"/>
    <w:qFormat/>
  </w:style>
  <w:style w:type="character" w:customStyle="1" w:styleId="fl">
    <w:name w:val="fl"/>
    <w:basedOn w:val="a0"/>
    <w:qFormat/>
    <w:rPr>
      <w:color w:val="666666"/>
    </w:rPr>
  </w:style>
  <w:style w:type="character" w:customStyle="1" w:styleId="fr">
    <w:name w:val="fr"/>
    <w:basedOn w:val="a0"/>
  </w:style>
  <w:style w:type="paragraph" w:styleId="a6">
    <w:name w:val="header"/>
    <w:basedOn w:val="a"/>
    <w:link w:val="a7"/>
    <w:rsid w:val="0033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331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3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331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河南省城建建设管理有限公司:王兆群</cp:lastModifiedBy>
  <cp:revision>3</cp:revision>
  <dcterms:created xsi:type="dcterms:W3CDTF">2020-03-02T05:54:00Z</dcterms:created>
  <dcterms:modified xsi:type="dcterms:W3CDTF">2020-03-04T04:13:00Z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