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keepLines/>
        <w:pageBreakBefore w:val="0"/>
        <w:widowControl w:val="0"/>
        <w:tabs>
          <w:tab w:val="center" w:pos="4153"/>
        </w:tabs>
        <w:kinsoku/>
        <w:wordWrap/>
        <w:overflowPunct/>
        <w:topLinePunct w:val="0"/>
        <w:autoSpaceDE/>
        <w:autoSpaceDN/>
        <w:bidi w:val="0"/>
        <w:adjustRightInd/>
        <w:snapToGrid/>
        <w:spacing w:before="0" w:after="0" w:line="240" w:lineRule="auto"/>
        <w:textAlignment w:val="auto"/>
        <w:rPr>
          <w:rFonts w:hint="eastAsia" w:eastAsia="宋体" w:cs="宋体"/>
          <w:lang w:eastAsia="zh-CN"/>
        </w:rPr>
      </w:pPr>
      <w:bookmarkStart w:id="17" w:name="_GoBack"/>
      <w:bookmarkEnd w:id="17"/>
    </w:p>
    <w:p>
      <w:pPr>
        <w:numPr>
          <w:ilvl w:val="0"/>
          <w:numId w:val="1"/>
        </w:numPr>
        <w:adjustRightInd w:val="0"/>
        <w:snapToGrid w:val="0"/>
        <w:spacing w:line="240" w:lineRule="auto"/>
        <w:rPr>
          <w:rFonts w:ascii="宋体" w:hAnsi="宋体" w:cs="宋体"/>
          <w:b/>
          <w:bCs/>
          <w:kern w:val="0"/>
          <w:sz w:val="24"/>
          <w:szCs w:val="24"/>
        </w:rPr>
      </w:pPr>
      <w:bookmarkStart w:id="0" w:name="_Toc152045512"/>
      <w:bookmarkStart w:id="1" w:name="_Toc152042288"/>
      <w:bookmarkStart w:id="2" w:name="_Toc144974480"/>
      <w:bookmarkStart w:id="3" w:name="_Toc247527535"/>
      <w:bookmarkStart w:id="4" w:name="_Toc247513934"/>
      <w:r>
        <w:rPr>
          <w:rFonts w:hint="eastAsia" w:ascii="宋体" w:hAnsi="宋体" w:cs="宋体"/>
          <w:b/>
          <w:bCs/>
          <w:kern w:val="0"/>
          <w:sz w:val="24"/>
          <w:szCs w:val="24"/>
        </w:rPr>
        <w:t>招标条件</w:t>
      </w:r>
      <w:bookmarkEnd w:id="0"/>
      <w:bookmarkEnd w:id="1"/>
      <w:bookmarkEnd w:id="2"/>
      <w:bookmarkEnd w:id="3"/>
      <w:bookmarkEnd w:id="4"/>
    </w:p>
    <w:p>
      <w:pPr>
        <w:spacing w:line="240" w:lineRule="auto"/>
        <w:ind w:firstLine="480" w:firstLineChars="200"/>
        <w:rPr>
          <w:sz w:val="24"/>
          <w:szCs w:val="24"/>
        </w:rPr>
      </w:pPr>
      <w:r>
        <w:rPr>
          <w:rFonts w:hint="eastAsia" w:ascii="宋体" w:hAnsi="宋体" w:cs="宋体"/>
          <w:kern w:val="0"/>
          <w:sz w:val="24"/>
          <w:szCs w:val="24"/>
        </w:rPr>
        <w:t>本招标项目</w:t>
      </w:r>
      <w:r>
        <w:rPr>
          <w:rFonts w:hint="eastAsia" w:ascii="宋体" w:hAnsi="宋体" w:cs="宋体"/>
          <w:sz w:val="24"/>
          <w:szCs w:val="24"/>
        </w:rPr>
        <w:t>通许县高新区集中供热管网项目</w:t>
      </w:r>
      <w:r>
        <w:rPr>
          <w:rFonts w:hint="eastAsia" w:ascii="宋体" w:hAnsi="宋体" w:cs="宋体"/>
          <w:kern w:val="0"/>
          <w:sz w:val="24"/>
          <w:szCs w:val="24"/>
        </w:rPr>
        <w:t>已经相关部门批准建设</w:t>
      </w:r>
      <w:r>
        <w:rPr>
          <w:rFonts w:hint="eastAsia"/>
          <w:sz w:val="24"/>
          <w:szCs w:val="24"/>
        </w:rPr>
        <w:t>，招标人为</w:t>
      </w:r>
      <w:r>
        <w:rPr>
          <w:rFonts w:hint="eastAsia" w:ascii="宋体" w:hAnsi="宋体" w:cs="宋体"/>
          <w:sz w:val="24"/>
          <w:szCs w:val="24"/>
        </w:rPr>
        <w:t>通许县合之森热力有限公司</w:t>
      </w:r>
      <w:r>
        <w:rPr>
          <w:rFonts w:hint="eastAsia"/>
          <w:sz w:val="24"/>
          <w:szCs w:val="24"/>
        </w:rPr>
        <w:t>，建设资金来自企业自筹且已落实。本次</w:t>
      </w:r>
      <w:r>
        <w:rPr>
          <w:rFonts w:hint="eastAsia" w:ascii="宋体" w:hAnsi="宋体" w:cs="宋体"/>
          <w:kern w:val="0"/>
          <w:sz w:val="24"/>
          <w:szCs w:val="24"/>
        </w:rPr>
        <w:t>工程招标代理机构为</w:t>
      </w:r>
      <w:r>
        <w:rPr>
          <w:rFonts w:hint="eastAsia" w:ascii="宋体" w:hAnsi="宋体"/>
          <w:sz w:val="24"/>
          <w:szCs w:val="24"/>
        </w:rPr>
        <w:t>河南诚信工程管理有限公司</w:t>
      </w:r>
      <w:r>
        <w:rPr>
          <w:rFonts w:hint="eastAsia" w:ascii="宋体" w:hAnsi="宋体" w:cs="宋体"/>
          <w:kern w:val="0"/>
          <w:sz w:val="24"/>
          <w:szCs w:val="24"/>
        </w:rPr>
        <w:t>。目前本项目已具备招标条件，现对该项目进行公开招标，欢迎符合条件的潜在投标人报名</w:t>
      </w:r>
      <w:r>
        <w:rPr>
          <w:rFonts w:ascii="宋体" w:hAnsi="宋体" w:cs="宋体"/>
          <w:kern w:val="0"/>
          <w:sz w:val="24"/>
          <w:szCs w:val="24"/>
        </w:rPr>
        <w:t>。</w:t>
      </w:r>
    </w:p>
    <w:p>
      <w:pPr>
        <w:adjustRightInd w:val="0"/>
        <w:snapToGrid w:val="0"/>
        <w:spacing w:line="240" w:lineRule="auto"/>
        <w:rPr>
          <w:rFonts w:ascii="宋体"/>
          <w:b/>
          <w:bCs/>
          <w:kern w:val="0"/>
          <w:sz w:val="24"/>
          <w:szCs w:val="24"/>
        </w:rPr>
      </w:pPr>
      <w:bookmarkStart w:id="5" w:name="_Toc152045513"/>
      <w:bookmarkStart w:id="6" w:name="_Toc152042289"/>
      <w:bookmarkStart w:id="7" w:name="_Toc247527536"/>
      <w:bookmarkStart w:id="8" w:name="_Toc247513935"/>
      <w:bookmarkStart w:id="9" w:name="_Toc144974481"/>
      <w:r>
        <w:rPr>
          <w:rFonts w:hint="eastAsia" w:ascii="宋体" w:hAnsi="宋体" w:cs="宋体"/>
          <w:b/>
          <w:bCs/>
          <w:kern w:val="0"/>
          <w:sz w:val="24"/>
          <w:szCs w:val="24"/>
        </w:rPr>
        <w:t>2. 项目概况与招标范围</w:t>
      </w:r>
      <w:bookmarkEnd w:id="5"/>
      <w:bookmarkEnd w:id="6"/>
      <w:bookmarkEnd w:id="7"/>
      <w:bookmarkEnd w:id="8"/>
      <w:bookmarkEnd w:id="9"/>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2.1项目名称：通许县高新区集中供热管网工程</w:t>
      </w:r>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2.2项目编号：HNCX—2019—107</w:t>
      </w:r>
    </w:p>
    <w:p>
      <w:pPr>
        <w:adjustRightInd w:val="0"/>
        <w:snapToGrid w:val="0"/>
        <w:spacing w:line="240" w:lineRule="auto"/>
        <w:ind w:firstLine="480" w:firstLineChars="200"/>
        <w:rPr>
          <w:rFonts w:ascii="宋体"/>
          <w:sz w:val="24"/>
          <w:szCs w:val="24"/>
        </w:rPr>
      </w:pPr>
      <w:r>
        <w:rPr>
          <w:rFonts w:hint="eastAsia" w:ascii="宋体" w:hAnsi="宋体" w:cs="宋体"/>
          <w:sz w:val="24"/>
          <w:szCs w:val="24"/>
        </w:rPr>
        <w:t>2.3建设地点：通许县高新区</w:t>
      </w:r>
    </w:p>
    <w:p>
      <w:pPr>
        <w:adjustRightInd w:val="0"/>
        <w:snapToGrid w:val="0"/>
        <w:spacing w:line="240" w:lineRule="auto"/>
        <w:ind w:firstLine="480" w:firstLineChars="200"/>
        <w:rPr>
          <w:rFonts w:ascii="宋体" w:hAnsi="宋体" w:cs="宋体"/>
          <w:color w:val="000000"/>
          <w:sz w:val="24"/>
          <w:szCs w:val="24"/>
        </w:rPr>
      </w:pPr>
      <w:r>
        <w:rPr>
          <w:rFonts w:hint="eastAsia" w:ascii="宋体" w:hAnsi="宋体" w:cs="宋体"/>
          <w:sz w:val="24"/>
          <w:szCs w:val="24"/>
        </w:rPr>
        <w:t>2.4建设规模：建设覆盖通许县产业集聚区和部分城区的集中供热蒸汽及热水管网，其中蒸汽主管网约 3.08 千米，热水主管网约 15.62 千米，综合利用换热首站 1 座，换热站约 5 座。</w:t>
      </w:r>
    </w:p>
    <w:p>
      <w:pPr>
        <w:adjustRightInd w:val="0"/>
        <w:snapToGrid w:val="0"/>
        <w:spacing w:line="240" w:lineRule="auto"/>
        <w:ind w:firstLine="480" w:firstLineChars="200"/>
        <w:rPr>
          <w:rFonts w:ascii="宋体" w:hAnsi="宋体" w:cs="宋体"/>
          <w:sz w:val="24"/>
          <w:szCs w:val="24"/>
        </w:rPr>
      </w:pPr>
      <w:r>
        <w:rPr>
          <w:rFonts w:hint="eastAsia" w:ascii="宋体" w:hAnsi="宋体" w:cs="宋体"/>
          <w:color w:val="000000"/>
          <w:sz w:val="24"/>
          <w:szCs w:val="24"/>
          <w:shd w:val="clear" w:color="auto" w:fill="FFFFFF"/>
        </w:rPr>
        <w:t>2.5招标范围：①</w:t>
      </w:r>
      <w:r>
        <w:rPr>
          <w:rFonts w:hint="eastAsia" w:ascii="宋体" w:hAnsi="宋体" w:cs="宋体"/>
          <w:color w:val="000000"/>
          <w:sz w:val="24"/>
          <w:szCs w:val="24"/>
          <w:shd w:val="clear" w:color="auto" w:fill="FFFFFF"/>
          <w:lang w:eastAsia="zh-CN"/>
        </w:rPr>
        <w:t>一标段招标范围是</w:t>
      </w:r>
      <w:r>
        <w:rPr>
          <w:rFonts w:hint="eastAsia" w:ascii="宋体" w:hAnsi="宋体" w:cs="宋体"/>
          <w:sz w:val="24"/>
          <w:szCs w:val="24"/>
        </w:rPr>
        <w:t>从项目供热管道接驳起点至用户末端的设计、采购、施工、试运行等内容的全过程实施总承包，包括但不限于：本工程的设计（方案修改、初步设计及概算、施工图设计、现场服务、编制工程概算、施工图预算、竣工图编制）、施工协调、施工手续办理、施工道路开挖和修复、项目报检、材料采购、土建施工、管道安装、保温施工、管道打压（气密性试验、水压试验等）、管道焊接检测、材料检验试验、管道吹扫、项目管理、调试、土建恢复、验收、竣工资料、工程质量保修期限的服务过程等的总承包；</w:t>
      </w:r>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本工程范围内设备材料的采购，包括订货、运输、仓储、保管、二次搬运等。设备的供应应满足相关技术规定，涵盖工业蒸汽管网总包项目内合理及必须的所有设备，并满足工业蒸汽管网工程的整体及局部工艺要求，保证产品使用合理、合法，保证与工程系统的融合及系统完整性</w:t>
      </w:r>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②</w:t>
      </w:r>
      <w:r>
        <w:rPr>
          <w:rFonts w:hint="eastAsia" w:ascii="宋体" w:hAnsi="宋体" w:cs="宋体"/>
          <w:sz w:val="24"/>
          <w:szCs w:val="24"/>
          <w:lang w:eastAsia="zh-CN"/>
        </w:rPr>
        <w:t>二标段招标范围是</w:t>
      </w:r>
      <w:r>
        <w:rPr>
          <w:rFonts w:hint="eastAsia" w:ascii="宋体" w:hAnsi="宋体" w:cs="宋体"/>
          <w:sz w:val="24"/>
          <w:szCs w:val="24"/>
        </w:rPr>
        <w:t>包括本项目地质勘察、施工期间驻地配合服务工作，保证勘察通过相关部门的最终审查；</w:t>
      </w:r>
    </w:p>
    <w:p>
      <w:pPr>
        <w:adjustRightInd w:val="0"/>
        <w:snapToGrid w:val="0"/>
        <w:spacing w:line="240" w:lineRule="auto"/>
        <w:ind w:firstLine="480" w:firstLineChars="200"/>
        <w:rPr>
          <w:sz w:val="24"/>
          <w:szCs w:val="24"/>
        </w:rPr>
      </w:pPr>
      <w:r>
        <w:rPr>
          <w:rFonts w:hint="eastAsia" w:ascii="宋体" w:hAnsi="宋体" w:cs="宋体"/>
          <w:sz w:val="24"/>
          <w:szCs w:val="24"/>
        </w:rPr>
        <w:t>③</w:t>
      </w:r>
      <w:r>
        <w:rPr>
          <w:rFonts w:hint="eastAsia" w:ascii="宋体" w:hAnsi="宋体" w:cs="宋体"/>
          <w:sz w:val="24"/>
          <w:szCs w:val="24"/>
          <w:lang w:eastAsia="zh-CN"/>
        </w:rPr>
        <w:t>三标段招标范围是本项目</w:t>
      </w:r>
      <w:r>
        <w:rPr>
          <w:rFonts w:hint="eastAsia" w:ascii="宋体" w:hAnsi="宋体" w:cs="宋体"/>
          <w:sz w:val="24"/>
          <w:szCs w:val="24"/>
        </w:rPr>
        <w:t>工程监理，包括但不限于施工准备阶段监理、施工阶段监理、保修监理以及与其相关的其他工作。</w:t>
      </w:r>
    </w:p>
    <w:p>
      <w:pPr>
        <w:adjustRightInd w:val="0"/>
        <w:snapToGrid w:val="0"/>
        <w:spacing w:line="240" w:lineRule="auto"/>
        <w:ind w:firstLine="480" w:firstLineChars="200"/>
        <w:rPr>
          <w:rFonts w:hint="eastAsia" w:ascii="宋体" w:eastAsia="宋体"/>
          <w:color w:val="000000"/>
          <w:sz w:val="24"/>
          <w:szCs w:val="24"/>
          <w:highlight w:val="yellow"/>
          <w:shd w:val="clear" w:color="auto" w:fill="FFFFFF"/>
          <w:lang w:eastAsia="zh-CN"/>
        </w:rPr>
      </w:pPr>
      <w:r>
        <w:rPr>
          <w:rFonts w:hint="eastAsia" w:ascii="宋体" w:hAnsi="宋体" w:cs="宋体"/>
          <w:color w:val="000000"/>
          <w:sz w:val="24"/>
          <w:szCs w:val="24"/>
          <w:shd w:val="clear" w:color="auto" w:fill="FFFFFF"/>
        </w:rPr>
        <w:t>2.6工期要求：一标段：</w:t>
      </w:r>
      <w:r>
        <w:rPr>
          <w:rFonts w:hint="eastAsia" w:ascii="宋体" w:hAnsi="宋体" w:cs="宋体"/>
          <w:sz w:val="24"/>
          <w:szCs w:val="24"/>
          <w:shd w:val="clear" w:color="auto" w:fill="FFFFFF"/>
        </w:rPr>
        <w:t>180</w:t>
      </w:r>
      <w:r>
        <w:rPr>
          <w:rFonts w:hint="eastAsia" w:ascii="宋体" w:hAnsi="宋体" w:cs="宋体"/>
          <w:color w:val="000000"/>
          <w:sz w:val="24"/>
          <w:szCs w:val="24"/>
          <w:shd w:val="clear" w:color="auto" w:fill="FFFFFF"/>
        </w:rPr>
        <w:t>日历天；二标段：</w:t>
      </w:r>
      <w:r>
        <w:rPr>
          <w:rFonts w:hint="default" w:ascii="Times New Roman" w:hAnsi="Times New Roman" w:eastAsia="宋体" w:cs="Times New Roman"/>
          <w:b w:val="0"/>
          <w:i w:val="0"/>
          <w:caps w:val="0"/>
          <w:color w:val="000000"/>
          <w:spacing w:val="0"/>
          <w:kern w:val="0"/>
          <w:sz w:val="24"/>
          <w:szCs w:val="24"/>
          <w:u w:val="none"/>
          <w:lang w:val="en-US" w:eastAsia="zh-CN" w:bidi="ar"/>
        </w:rPr>
        <w:t>15日历天完成详细勘察并提交符合设计规范及勘察规范要求的勘察报告</w:t>
      </w:r>
      <w:r>
        <w:rPr>
          <w:rFonts w:hint="eastAsia" w:cs="Times New Roman"/>
          <w:b w:val="0"/>
          <w:i w:val="0"/>
          <w:caps w:val="0"/>
          <w:color w:val="000000"/>
          <w:spacing w:val="0"/>
          <w:kern w:val="0"/>
          <w:sz w:val="24"/>
          <w:szCs w:val="24"/>
          <w:u w:val="none"/>
          <w:lang w:val="en-US" w:eastAsia="zh-CN" w:bidi="ar"/>
        </w:rPr>
        <w:t>；</w:t>
      </w:r>
      <w:r>
        <w:rPr>
          <w:rFonts w:hint="eastAsia" w:ascii="宋体" w:hAnsi="宋体" w:cs="宋体"/>
          <w:color w:val="000000"/>
          <w:sz w:val="24"/>
          <w:szCs w:val="24"/>
          <w:shd w:val="clear" w:color="auto" w:fill="FFFFFF"/>
        </w:rPr>
        <w:t>三标段：同工程总承包合同工期</w:t>
      </w:r>
      <w:r>
        <w:rPr>
          <w:rFonts w:hint="eastAsia" w:ascii="宋体" w:hAnsi="宋体" w:cs="宋体"/>
          <w:color w:val="000000"/>
          <w:sz w:val="24"/>
          <w:szCs w:val="24"/>
          <w:shd w:val="clear" w:color="auto" w:fill="FFFFFF"/>
          <w:lang w:eastAsia="zh-CN"/>
        </w:rPr>
        <w:t>。</w:t>
      </w:r>
    </w:p>
    <w:p>
      <w:pPr>
        <w:adjustRightInd w:val="0"/>
        <w:snapToGrid w:val="0"/>
        <w:spacing w:line="240" w:lineRule="auto"/>
        <w:ind w:firstLine="480" w:firstLineChars="200"/>
        <w:rPr>
          <w:rFonts w:ascii="宋体"/>
          <w:color w:val="000000"/>
          <w:sz w:val="24"/>
          <w:szCs w:val="24"/>
        </w:rPr>
      </w:pPr>
      <w:r>
        <w:rPr>
          <w:rFonts w:hint="eastAsia" w:ascii="宋体" w:hAnsi="宋体" w:cs="宋体"/>
          <w:color w:val="000000"/>
          <w:sz w:val="24"/>
          <w:szCs w:val="24"/>
        </w:rPr>
        <w:t>2.7质量要求：工程质量符合国家现行规范和标准，达到合格标准。</w:t>
      </w:r>
    </w:p>
    <w:p>
      <w:pPr>
        <w:adjustRightInd w:val="0"/>
        <w:snapToGrid w:val="0"/>
        <w:spacing w:line="240" w:lineRule="auto"/>
        <w:ind w:firstLine="480" w:firstLineChars="200"/>
        <w:rPr>
          <w:rFonts w:ascii="宋体" w:hAnsi="宋体" w:cs="宋体"/>
          <w:color w:val="000000"/>
          <w:sz w:val="24"/>
          <w:szCs w:val="24"/>
        </w:rPr>
      </w:pPr>
      <w:r>
        <w:rPr>
          <w:rFonts w:hint="eastAsia" w:ascii="宋体" w:hAnsi="宋体" w:cs="宋体"/>
          <w:color w:val="000000"/>
          <w:sz w:val="24"/>
          <w:szCs w:val="24"/>
        </w:rPr>
        <w:t>2.8安全要求：无重大安全生产事故。</w:t>
      </w:r>
    </w:p>
    <w:p>
      <w:pPr>
        <w:spacing w:line="240" w:lineRule="auto"/>
        <w:ind w:firstLine="480" w:firstLineChars="200"/>
        <w:rPr>
          <w:rFonts w:ascii="宋体" w:hAnsi="宋体" w:cs="宋体"/>
          <w:color w:val="000000"/>
          <w:sz w:val="24"/>
          <w:szCs w:val="24"/>
        </w:rPr>
      </w:pPr>
      <w:r>
        <w:rPr>
          <w:rFonts w:hint="eastAsia" w:ascii="宋体" w:hAnsi="宋体" w:cs="宋体"/>
          <w:color w:val="000000"/>
          <w:sz w:val="24"/>
          <w:szCs w:val="24"/>
        </w:rPr>
        <w:t>2.9标段划分：三个标段：</w:t>
      </w:r>
    </w:p>
    <w:p>
      <w:pPr>
        <w:spacing w:line="240" w:lineRule="auto"/>
        <w:ind w:firstLine="480" w:firstLineChars="200"/>
        <w:rPr>
          <w:rFonts w:ascii="宋体" w:hAnsi="宋体"/>
          <w:sz w:val="24"/>
          <w:szCs w:val="24"/>
        </w:rPr>
      </w:pPr>
      <w:r>
        <w:rPr>
          <w:rFonts w:hint="eastAsia" w:ascii="宋体" w:hAnsi="宋体"/>
          <w:sz w:val="24"/>
          <w:szCs w:val="24"/>
        </w:rPr>
        <w:t>一标段：通许县高新区集中供热管网工程施工总承包</w:t>
      </w:r>
    </w:p>
    <w:p>
      <w:pPr>
        <w:spacing w:line="240" w:lineRule="auto"/>
        <w:ind w:firstLine="480" w:firstLineChars="200"/>
        <w:rPr>
          <w:rFonts w:ascii="宋体" w:hAnsi="宋体"/>
          <w:sz w:val="24"/>
          <w:szCs w:val="24"/>
        </w:rPr>
      </w:pPr>
      <w:r>
        <w:rPr>
          <w:rFonts w:hint="eastAsia" w:ascii="宋体" w:hAnsi="宋体"/>
          <w:sz w:val="24"/>
          <w:szCs w:val="24"/>
        </w:rPr>
        <w:t>二标段：通许县高新区集中供热管网工程勘察</w:t>
      </w:r>
    </w:p>
    <w:p>
      <w:pPr>
        <w:spacing w:line="240" w:lineRule="auto"/>
        <w:ind w:firstLine="480" w:firstLineChars="200"/>
        <w:rPr>
          <w:rFonts w:ascii="宋体" w:hAnsi="宋体"/>
          <w:sz w:val="24"/>
          <w:szCs w:val="24"/>
        </w:rPr>
      </w:pPr>
      <w:r>
        <w:rPr>
          <w:rFonts w:hint="eastAsia" w:ascii="宋体" w:hAnsi="宋体"/>
          <w:sz w:val="24"/>
          <w:szCs w:val="24"/>
        </w:rPr>
        <w:t>三标段：通许县高新区集中供热管网工程监理</w:t>
      </w:r>
    </w:p>
    <w:p>
      <w:pPr>
        <w:adjustRightInd w:val="0"/>
        <w:snapToGrid w:val="0"/>
        <w:spacing w:line="240" w:lineRule="auto"/>
        <w:ind w:firstLine="472" w:firstLineChars="196"/>
        <w:rPr>
          <w:rFonts w:ascii="宋体"/>
          <w:b/>
          <w:bCs/>
          <w:kern w:val="0"/>
          <w:sz w:val="24"/>
          <w:szCs w:val="24"/>
        </w:rPr>
      </w:pPr>
      <w:bookmarkStart w:id="10" w:name="_Toc144974482"/>
      <w:bookmarkStart w:id="11" w:name="_Toc247513936"/>
      <w:bookmarkStart w:id="12" w:name="_Toc152042290"/>
      <w:bookmarkStart w:id="13" w:name="_Toc247527537"/>
      <w:bookmarkStart w:id="14" w:name="_Toc152045514"/>
      <w:r>
        <w:rPr>
          <w:rFonts w:hint="eastAsia" w:ascii="宋体" w:hAnsi="宋体" w:cs="宋体"/>
          <w:b/>
          <w:bCs/>
          <w:kern w:val="0"/>
          <w:sz w:val="24"/>
          <w:szCs w:val="24"/>
        </w:rPr>
        <w:t>3. 投标人资格要求</w:t>
      </w:r>
      <w:bookmarkEnd w:id="10"/>
      <w:bookmarkEnd w:id="11"/>
      <w:bookmarkEnd w:id="12"/>
      <w:bookmarkEnd w:id="13"/>
      <w:bookmarkEnd w:id="14"/>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3.1一标段投标人资格要求</w:t>
      </w:r>
    </w:p>
    <w:p>
      <w:pPr>
        <w:adjustRightInd w:val="0"/>
        <w:snapToGrid w:val="0"/>
        <w:spacing w:line="240" w:lineRule="auto"/>
        <w:ind w:firstLine="480" w:firstLineChars="200"/>
        <w:rPr>
          <w:rFonts w:ascii="宋体"/>
          <w:sz w:val="24"/>
          <w:szCs w:val="24"/>
        </w:rPr>
      </w:pPr>
      <w:r>
        <w:rPr>
          <w:rFonts w:hint="eastAsia" w:ascii="宋体" w:hAnsi="宋体" w:cs="宋体"/>
          <w:sz w:val="24"/>
          <w:szCs w:val="24"/>
        </w:rPr>
        <w:t>3.1.1投标人须具备独立法人资格，具有有效的营业执照。</w:t>
      </w:r>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3.1.2投标人须同时具备建设行政主管部门颁发的工程设计综合资质甲级或市政行业（热力工程）专业设计甲级资质；同时还应具备市政公用工程施工总承包壹级及以上资质，具备《压力管道安装许可证》（GB2级）安装资格，具有有效的安全生产许可证；并在人员、设备、资金等方面具有相应的施工能力。</w:t>
      </w:r>
    </w:p>
    <w:p>
      <w:pPr>
        <w:adjustRightInd w:val="0"/>
        <w:snapToGrid w:val="0"/>
        <w:spacing w:line="240" w:lineRule="auto"/>
        <w:ind w:firstLine="480" w:firstLineChars="200"/>
        <w:rPr>
          <w:rFonts w:ascii="宋体"/>
          <w:sz w:val="24"/>
          <w:szCs w:val="24"/>
        </w:rPr>
      </w:pPr>
      <w:r>
        <w:rPr>
          <w:rFonts w:hint="eastAsia" w:ascii="宋体" w:hAnsi="宋体" w:cs="宋体"/>
          <w:sz w:val="24"/>
          <w:szCs w:val="24"/>
        </w:rPr>
        <w:t>3.1.3投标人拟派项目经理须具备相关专业壹级注册建造师资格（不含临时），具有有效的安全生产考核合格证书和高级技术职称，与本企业签订了劳动合同、已在本企业缴纳社会保险，没有正在施工和正在承接的工程项目。</w:t>
      </w:r>
    </w:p>
    <w:p>
      <w:pPr>
        <w:adjustRightInd w:val="0"/>
        <w:snapToGrid w:val="0"/>
        <w:spacing w:line="240" w:lineRule="auto"/>
        <w:ind w:firstLine="480" w:firstLineChars="200"/>
        <w:rPr>
          <w:rFonts w:ascii="宋体"/>
          <w:sz w:val="24"/>
          <w:szCs w:val="24"/>
        </w:rPr>
      </w:pPr>
      <w:r>
        <w:rPr>
          <w:rFonts w:hint="eastAsia" w:ascii="宋体" w:hAnsi="宋体" w:cs="宋体"/>
          <w:sz w:val="24"/>
          <w:szCs w:val="24"/>
        </w:rPr>
        <w:t>3.1.4投标人拟派技术负责人须具备相关专业高级技术职称，与本企业签订了劳动合同、已在本企业缴纳社会保险，没有正在施工和正在承接的工程项目。</w:t>
      </w:r>
    </w:p>
    <w:p>
      <w:pPr>
        <w:adjustRightInd w:val="0"/>
        <w:snapToGrid w:val="0"/>
        <w:spacing w:line="240" w:lineRule="auto"/>
        <w:ind w:firstLine="480" w:firstLineChars="200"/>
        <w:rPr>
          <w:rFonts w:ascii="宋体"/>
          <w:sz w:val="24"/>
          <w:szCs w:val="24"/>
        </w:rPr>
      </w:pPr>
      <w:r>
        <w:rPr>
          <w:rFonts w:hint="eastAsia" w:ascii="宋体" w:hAnsi="宋体" w:cs="宋体"/>
          <w:sz w:val="24"/>
          <w:szCs w:val="24"/>
        </w:rPr>
        <w:t>3.1.5业绩要求：①企业自2014年1月1日以来承接过单项合同额不少于3000万元的市政工程（其中包含给排水或热力或燃气等管道工程）业绩，时间以合同签订日期为准，提供加盖甲乙双方骑缝章的合同和中标通知书；②项目经理自2014年1月1日以来完成过单项合同额不少于3000万元的市政工程（其中包含给排水或热力或燃气等管道工程）业绩，时间以合同签订日期为准，提供盖甲乙双方骑缝章的合同、中标通知书和竣工验收报告（上述三项内容中，至少有一项需体现项目经理姓名）。以上业绩同时还需提供所签合同金额30%的发票扫描件或复印件，要求清晰可查。</w:t>
      </w:r>
    </w:p>
    <w:p>
      <w:pPr>
        <w:adjustRightInd w:val="0"/>
        <w:snapToGrid w:val="0"/>
        <w:spacing w:line="240" w:lineRule="auto"/>
        <w:ind w:firstLine="480" w:firstLineChars="200"/>
        <w:rPr>
          <w:rFonts w:ascii="宋体"/>
          <w:sz w:val="24"/>
          <w:szCs w:val="24"/>
        </w:rPr>
      </w:pPr>
      <w:r>
        <w:rPr>
          <w:rFonts w:hint="eastAsia" w:ascii="宋体" w:hAnsi="宋体" w:cs="宋体"/>
          <w:sz w:val="24"/>
          <w:szCs w:val="24"/>
        </w:rPr>
        <w:t>3.1.6财务要求：财务运行状况良好，没有财务被接管、冻结和破产状态，提供近三年（2016年、2017年、2018年）的财务审计报告(不足三年的从公司成立时间算起)。</w:t>
      </w:r>
    </w:p>
    <w:p>
      <w:pPr>
        <w:adjustRightInd w:val="0"/>
        <w:snapToGrid w:val="0"/>
        <w:spacing w:line="240" w:lineRule="auto"/>
        <w:ind w:left="1" w:firstLine="480" w:firstLineChars="200"/>
        <w:rPr>
          <w:rFonts w:ascii="宋体"/>
          <w:sz w:val="24"/>
          <w:szCs w:val="24"/>
        </w:rPr>
      </w:pPr>
      <w:r>
        <w:rPr>
          <w:rFonts w:hint="eastAsia" w:ascii="宋体" w:hAnsi="宋体" w:cs="宋体"/>
          <w:sz w:val="24"/>
          <w:szCs w:val="24"/>
        </w:rPr>
        <w:t>3.1.7信誉要求：未处于被责令停业、投标资格被取消；企业没有因骗取中标或者严重违约以及发生重大工程质量、安全生产事故等问题、没有被有关部门暂停投标资格并在暂停期内的；</w:t>
      </w:r>
    </w:p>
    <w:p>
      <w:pPr>
        <w:adjustRightInd w:val="0"/>
        <w:snapToGrid w:val="0"/>
        <w:spacing w:line="240" w:lineRule="auto"/>
        <w:ind w:left="1" w:firstLine="480" w:firstLineChars="200"/>
        <w:rPr>
          <w:rFonts w:ascii="宋体"/>
          <w:kern w:val="0"/>
          <w:sz w:val="24"/>
          <w:szCs w:val="24"/>
        </w:rPr>
      </w:pPr>
      <w:r>
        <w:rPr>
          <w:rFonts w:hint="eastAsia" w:ascii="宋体" w:hAnsi="宋体" w:cs="宋体"/>
          <w:sz w:val="24"/>
          <w:szCs w:val="24"/>
        </w:rPr>
        <w:t>3.1.8其他要求：</w:t>
      </w:r>
    </w:p>
    <w:p>
      <w:pPr>
        <w:adjustRightInd w:val="0"/>
        <w:snapToGrid w:val="0"/>
        <w:spacing w:line="240" w:lineRule="auto"/>
        <w:ind w:left="1" w:firstLine="480" w:firstLineChars="200"/>
        <w:rPr>
          <w:rFonts w:ascii="宋体"/>
          <w:sz w:val="24"/>
          <w:szCs w:val="24"/>
        </w:rPr>
      </w:pPr>
      <w:r>
        <w:rPr>
          <w:rFonts w:hint="eastAsia" w:ascii="宋体" w:hAnsi="宋体" w:cs="宋体"/>
          <w:kern w:val="0"/>
          <w:sz w:val="24"/>
          <w:szCs w:val="24"/>
        </w:rPr>
        <w:t>（1）</w:t>
      </w:r>
      <w:r>
        <w:rPr>
          <w:rFonts w:hint="eastAsia" w:ascii="宋体" w:hAnsi="宋体" w:cs="宋体"/>
          <w:sz w:val="24"/>
          <w:szCs w:val="24"/>
        </w:rPr>
        <w:t>投标人法定代表授权委托人须是本企业人员，需提供身份证、劳动合同；授权委托人需携带拟派项目经理及技术负责人身份证原件报名。</w:t>
      </w:r>
    </w:p>
    <w:p>
      <w:pPr>
        <w:adjustRightInd w:val="0"/>
        <w:snapToGrid w:val="0"/>
        <w:spacing w:line="240" w:lineRule="auto"/>
        <w:ind w:left="1" w:firstLine="480" w:firstLineChars="200"/>
        <w:rPr>
          <w:rFonts w:ascii="宋体" w:hAnsi="宋体" w:cs="宋体"/>
          <w:sz w:val="24"/>
          <w:szCs w:val="24"/>
        </w:rPr>
      </w:pPr>
      <w:r>
        <w:rPr>
          <w:rFonts w:hint="eastAsia" w:ascii="宋体" w:hAnsi="宋体" w:cs="宋体"/>
          <w:kern w:val="0"/>
          <w:sz w:val="24"/>
          <w:szCs w:val="24"/>
        </w:rPr>
        <w:t>（2）</w:t>
      </w:r>
      <w:r>
        <w:rPr>
          <w:rFonts w:hint="eastAsia" w:ascii="宋体" w:hAnsi="宋体" w:cs="宋体"/>
          <w:sz w:val="24"/>
          <w:szCs w:val="24"/>
        </w:rPr>
        <w:t>提供报名单位近一年以来为拟派项目经理、技术负责人及授权代理人缴纳的连续社会保险证明（由当地社保部门出具的查询明细表原件并加盖社保部门印章，或个人、集体对账单，或具有同等效用的网上查询打印页的单位整体缴纳清单或个人缴费明细表，除此之外的证明无效）；</w:t>
      </w:r>
    </w:p>
    <w:p>
      <w:pPr>
        <w:adjustRightInd w:val="0"/>
        <w:snapToGrid w:val="0"/>
        <w:spacing w:line="240" w:lineRule="auto"/>
        <w:ind w:left="1" w:firstLine="480" w:firstLineChars="200"/>
        <w:rPr>
          <w:rFonts w:ascii="宋体" w:hAnsi="宋体" w:cs="宋体"/>
          <w:sz w:val="24"/>
          <w:szCs w:val="24"/>
        </w:rPr>
      </w:pPr>
      <w:r>
        <w:rPr>
          <w:rFonts w:hint="eastAsia" w:ascii="宋体" w:hAnsi="宋体" w:cs="宋体"/>
          <w:kern w:val="0"/>
          <w:sz w:val="24"/>
          <w:szCs w:val="24"/>
        </w:rPr>
        <w:t>（3）</w:t>
      </w:r>
      <w:r>
        <w:rPr>
          <w:rFonts w:hint="eastAsia" w:ascii="宋体" w:hAnsi="宋体" w:cs="宋体"/>
          <w:sz w:val="24"/>
          <w:szCs w:val="24"/>
        </w:rPr>
        <w:t>单位负责人为同一人或者存在控股、管理关系的不同单位，不得同时参加同一标段或未划分标段的同一项目的投标；未被工商行政管理机关在国家企业信用信息公示系统中列入严重违法失信企业名单，提供在“国家企业信用信息公示系统”中查询打印的相关材料并加盖公章（需包含公司基本信息、股东信息、股权变更信息及严重违法失信企业名单查询信息）；</w:t>
      </w:r>
    </w:p>
    <w:p>
      <w:pPr>
        <w:adjustRightInd w:val="0"/>
        <w:snapToGrid w:val="0"/>
        <w:spacing w:line="240" w:lineRule="auto"/>
        <w:ind w:left="1" w:firstLine="480" w:firstLineChars="200"/>
        <w:rPr>
          <w:rFonts w:ascii="宋体" w:hAnsi="宋体" w:cs="宋体"/>
          <w:sz w:val="24"/>
          <w:szCs w:val="24"/>
        </w:rPr>
      </w:pPr>
      <w:r>
        <w:rPr>
          <w:rFonts w:hint="eastAsia" w:ascii="宋体" w:hAnsi="宋体" w:cs="宋体"/>
          <w:kern w:val="0"/>
          <w:sz w:val="24"/>
          <w:szCs w:val="24"/>
        </w:rPr>
        <w:t>（4）</w:t>
      </w:r>
      <w:r>
        <w:rPr>
          <w:rFonts w:hint="eastAsia" w:ascii="宋体" w:hAnsi="宋体" w:cs="宋体"/>
          <w:sz w:val="24"/>
          <w:szCs w:val="24"/>
        </w:rPr>
        <w:t>投标人以及其企业法定代表人、拟派项目经理、技术负责人、授权代理人均未被“信用中国”网站（www.creditchina.gov.cn）列入失信被执行人。经查询以上任一主体有失信记录或被列入受惩黑名单的将被取消投标资格，具体查询及使用规定详见招标文件。</w:t>
      </w:r>
    </w:p>
    <w:p>
      <w:pPr>
        <w:adjustRightInd w:val="0"/>
        <w:snapToGrid w:val="0"/>
        <w:spacing w:line="240" w:lineRule="auto"/>
        <w:ind w:left="1" w:firstLine="480" w:firstLineChars="200"/>
        <w:rPr>
          <w:rFonts w:ascii="宋体" w:hAnsi="宋体" w:cs="宋体"/>
          <w:sz w:val="24"/>
          <w:szCs w:val="24"/>
        </w:rPr>
      </w:pPr>
      <w:r>
        <w:rPr>
          <w:rFonts w:hint="eastAsia" w:ascii="宋体" w:hAnsi="宋体" w:cs="宋体"/>
          <w:kern w:val="0"/>
          <w:sz w:val="24"/>
          <w:szCs w:val="24"/>
        </w:rPr>
        <w:t>（5）</w:t>
      </w:r>
      <w:r>
        <w:rPr>
          <w:rFonts w:hint="eastAsia" w:ascii="宋体" w:hAnsi="宋体" w:cs="宋体"/>
          <w:sz w:val="24"/>
          <w:szCs w:val="24"/>
        </w:rPr>
        <w:t>投标人须在中国裁判文书网（http://wenshu.court.gov.cn/）进行查询（包括企业以及其企业法定代表人、拟派项目经理、拟派技术负责人、委托代理人），经查询有行贿受贿记录的将被取消投标资格。</w:t>
      </w:r>
    </w:p>
    <w:p>
      <w:pPr>
        <w:adjustRightInd w:val="0"/>
        <w:snapToGrid w:val="0"/>
        <w:spacing w:line="240" w:lineRule="auto"/>
        <w:ind w:firstLine="480" w:firstLineChars="200"/>
        <w:rPr>
          <w:rFonts w:ascii="宋体" w:hAnsi="宋体" w:cs="宋体"/>
          <w:sz w:val="24"/>
          <w:szCs w:val="24"/>
        </w:rPr>
      </w:pPr>
      <w:bookmarkStart w:id="15" w:name="_Toc2610108"/>
      <w:bookmarkStart w:id="16" w:name="_Toc2609960"/>
      <w:r>
        <w:rPr>
          <w:rFonts w:hint="eastAsia" w:ascii="宋体" w:hAnsi="宋体" w:cs="宋体"/>
          <w:sz w:val="24"/>
          <w:szCs w:val="24"/>
        </w:rPr>
        <w:t>3.2二标段投标人资格要求</w:t>
      </w:r>
    </w:p>
    <w:p>
      <w:pPr>
        <w:adjustRightInd w:val="0"/>
        <w:spacing w:line="240" w:lineRule="auto"/>
        <w:ind w:firstLine="480" w:firstLineChars="200"/>
        <w:rPr>
          <w:rFonts w:ascii="宋体" w:hAnsi="宋体"/>
          <w:sz w:val="24"/>
          <w:szCs w:val="24"/>
        </w:rPr>
      </w:pPr>
      <w:r>
        <w:rPr>
          <w:rFonts w:hint="eastAsia" w:ascii="宋体" w:hAnsi="宋体"/>
          <w:sz w:val="24"/>
          <w:szCs w:val="24"/>
        </w:rPr>
        <w:t>3.2.1资质条件：投标人具有独立法人资格，具有国家建设行政主管部门颁发的工程勘察综合甲级资质或工程勘察岩土工程专业甲级资质，在人员、履约信誉方面具有相应的能力。</w:t>
      </w:r>
    </w:p>
    <w:p>
      <w:pPr>
        <w:adjustRightInd w:val="0"/>
        <w:spacing w:line="24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2 </w:t>
      </w:r>
      <w:r>
        <w:rPr>
          <w:rFonts w:hint="eastAsia" w:ascii="宋体" w:hAnsi="宋体"/>
          <w:sz w:val="24"/>
          <w:szCs w:val="24"/>
        </w:rPr>
        <w:t>拟派项目负责人要求：拟派勘察项目负责人须具有国家注册岩土工程师执业资格；提供劳动合同和投标人自近一年以来为其连续缴纳社会保险缴纳证明（须是网上下载的网页的单位整体缴纳清单或个人缴费明细表，或由当地社保部门出具的查询明细表原件并加盖社保部门印章，或个人、集体对账单）。</w:t>
      </w:r>
    </w:p>
    <w:p>
      <w:pPr>
        <w:spacing w:line="240" w:lineRule="auto"/>
        <w:ind w:firstLine="480" w:firstLineChars="200"/>
        <w:rPr>
          <w:rFonts w:ascii="宋体" w:hAnsi="宋体"/>
          <w:sz w:val="24"/>
          <w:szCs w:val="24"/>
        </w:rPr>
      </w:pPr>
      <w:r>
        <w:rPr>
          <w:rFonts w:hint="eastAsia" w:ascii="宋体" w:hAnsi="宋体"/>
          <w:sz w:val="24"/>
          <w:szCs w:val="24"/>
        </w:rPr>
        <w:t>3.2.3 业绩要求</w:t>
      </w:r>
    </w:p>
    <w:p>
      <w:pPr>
        <w:spacing w:line="240" w:lineRule="auto"/>
        <w:ind w:firstLine="480" w:firstLineChars="200"/>
        <w:rPr>
          <w:rFonts w:ascii="宋体" w:hAnsi="宋体"/>
          <w:sz w:val="24"/>
          <w:szCs w:val="24"/>
        </w:rPr>
      </w:pPr>
      <w:r>
        <w:rPr>
          <w:rFonts w:hint="eastAsia" w:ascii="宋体" w:hAnsi="宋体"/>
          <w:sz w:val="24"/>
          <w:szCs w:val="24"/>
        </w:rPr>
        <w:t>3.2.3.1 企业业绩：2016年1月1日以来有类似工程勘查业绩，</w:t>
      </w:r>
      <w:r>
        <w:rPr>
          <w:rFonts w:hint="eastAsia" w:ascii="宋体" w:hAnsi="宋体" w:cs="宋体"/>
          <w:sz w:val="24"/>
          <w:szCs w:val="24"/>
        </w:rPr>
        <w:t>时间以合同签订日期为准，提供加盖甲乙双方骑缝章的合同、中标通知书</w:t>
      </w:r>
      <w:r>
        <w:rPr>
          <w:rFonts w:hint="eastAsia" w:ascii="宋体" w:hAnsi="宋体"/>
          <w:sz w:val="24"/>
          <w:szCs w:val="24"/>
        </w:rPr>
        <w:t>。</w:t>
      </w:r>
    </w:p>
    <w:p>
      <w:pPr>
        <w:spacing w:line="240" w:lineRule="auto"/>
        <w:ind w:firstLine="480" w:firstLineChars="200"/>
        <w:rPr>
          <w:rFonts w:ascii="宋体" w:hAnsi="宋体"/>
          <w:sz w:val="24"/>
          <w:szCs w:val="24"/>
        </w:rPr>
      </w:pPr>
      <w:r>
        <w:rPr>
          <w:rFonts w:hint="eastAsia" w:ascii="宋体" w:hAnsi="宋体"/>
          <w:sz w:val="24"/>
          <w:szCs w:val="24"/>
        </w:rPr>
        <w:t>3.2.3.2 拟派项目负责人业绩：2016年1月1日以来作为项目负责人有类似工程勘查业绩，</w:t>
      </w:r>
      <w:r>
        <w:rPr>
          <w:rFonts w:hint="eastAsia" w:ascii="宋体" w:hAnsi="宋体" w:cs="宋体"/>
          <w:sz w:val="24"/>
          <w:szCs w:val="24"/>
        </w:rPr>
        <w:t>时间以合同签订日期为准，提供加盖甲乙双方骑缝章的合同、中标通知书</w:t>
      </w:r>
      <w:r>
        <w:rPr>
          <w:rFonts w:hint="eastAsia" w:ascii="宋体" w:hAnsi="宋体"/>
          <w:sz w:val="24"/>
          <w:szCs w:val="24"/>
        </w:rPr>
        <w:t>。</w:t>
      </w:r>
    </w:p>
    <w:p>
      <w:pPr>
        <w:spacing w:line="240" w:lineRule="auto"/>
        <w:ind w:firstLine="480" w:firstLineChars="200"/>
        <w:rPr>
          <w:rFonts w:ascii="宋体" w:hAnsi="宋体"/>
          <w:sz w:val="24"/>
          <w:szCs w:val="24"/>
        </w:rPr>
      </w:pPr>
      <w:r>
        <w:rPr>
          <w:rFonts w:hint="eastAsia" w:ascii="宋体" w:hAnsi="宋体"/>
          <w:sz w:val="24"/>
          <w:szCs w:val="24"/>
        </w:rPr>
        <w:t xml:space="preserve">3.2.4 </w:t>
      </w:r>
      <w:r>
        <w:rPr>
          <w:rFonts w:ascii="宋体" w:hAnsi="宋体"/>
          <w:sz w:val="24"/>
          <w:szCs w:val="24"/>
        </w:rPr>
        <w:t xml:space="preserve"> </w:t>
      </w:r>
      <w:r>
        <w:rPr>
          <w:rFonts w:hint="eastAsia" w:ascii="宋体" w:hAnsi="宋体"/>
          <w:sz w:val="24"/>
          <w:szCs w:val="24"/>
        </w:rPr>
        <w:t>信誉要求</w:t>
      </w:r>
    </w:p>
    <w:p>
      <w:pPr>
        <w:spacing w:line="240" w:lineRule="auto"/>
        <w:ind w:firstLine="480" w:firstLineChars="200"/>
        <w:rPr>
          <w:rFonts w:ascii="宋体" w:hAnsi="宋体"/>
          <w:sz w:val="24"/>
          <w:szCs w:val="24"/>
        </w:rPr>
      </w:pPr>
      <w:r>
        <w:rPr>
          <w:rFonts w:hint="eastAsia" w:ascii="宋体" w:hAnsi="宋体"/>
          <w:sz w:val="24"/>
          <w:szCs w:val="24"/>
        </w:rPr>
        <w:t>（1）投标人在“信用中国”网站（</w:t>
      </w:r>
      <w:r>
        <w:rPr>
          <w:rFonts w:ascii="宋体" w:hAnsi="宋体"/>
          <w:sz w:val="24"/>
          <w:szCs w:val="24"/>
        </w:rPr>
        <w:t>www.creditchina.gov.cn</w:t>
      </w:r>
      <w:r>
        <w:rPr>
          <w:rFonts w:hint="eastAsia" w:ascii="宋体" w:hAnsi="宋体"/>
          <w:sz w:val="24"/>
          <w:szCs w:val="24"/>
        </w:rPr>
        <w:t>）对投标人、投标人法定代表人、拟派项目负责人和委托代理人等主体进行查询，提供详细的查询结果页面截图。经查询有失信记录或被列入受惩黑名单的不得参加本次投标。</w:t>
      </w:r>
    </w:p>
    <w:p>
      <w:pPr>
        <w:spacing w:line="240" w:lineRule="auto"/>
        <w:ind w:firstLine="480" w:firstLineChars="200"/>
        <w:rPr>
          <w:rFonts w:ascii="宋体" w:hAnsi="宋体"/>
          <w:sz w:val="24"/>
          <w:szCs w:val="24"/>
        </w:rPr>
      </w:pPr>
      <w:r>
        <w:rPr>
          <w:rFonts w:hint="eastAsia" w:ascii="宋体" w:hAnsi="宋体"/>
          <w:sz w:val="24"/>
          <w:szCs w:val="24"/>
        </w:rPr>
        <w:t>（2）企业近三年来未处于被责令停业、被取消或者财产被接管、冻结和破产状态；企业没有骗取中标或者严重违约以及发生重大工程质量、安全生产事故等问题，未存在被有关部门暂停在投标资格，并在暂停期内的情况。</w:t>
      </w:r>
    </w:p>
    <w:p>
      <w:pPr>
        <w:spacing w:line="24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.2.5</w:t>
      </w:r>
      <w:r>
        <w:rPr>
          <w:rFonts w:ascii="宋体" w:hAnsi="宋体"/>
          <w:sz w:val="24"/>
          <w:szCs w:val="24"/>
        </w:rPr>
        <w:t xml:space="preserve"> </w:t>
      </w:r>
      <w:r>
        <w:rPr>
          <w:rFonts w:hint="eastAsia" w:ascii="宋体" w:hAnsi="宋体"/>
          <w:sz w:val="24"/>
          <w:szCs w:val="24"/>
        </w:rPr>
        <w:t>其他要求</w:t>
      </w:r>
    </w:p>
    <w:p>
      <w:pPr>
        <w:spacing w:line="24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法定代表人的委托代理人须提供报名单位近一年为其缴纳的社会保险证明（须是网上下载的网页的单位整体缴纳清单或个人缴费明细表，或由当地社保部门出具的查询明细表原件并加盖社保部门印章，或个人、集体对账单）。</w:t>
      </w:r>
    </w:p>
    <w:p>
      <w:pPr>
        <w:shd w:val="clear" w:color="FFFFFF" w:fill="auto"/>
        <w:tabs>
          <w:tab w:val="left" w:pos="360"/>
        </w:tabs>
        <w:autoSpaceDN w:val="0"/>
        <w:spacing w:line="240" w:lineRule="auto"/>
        <w:ind w:firstLine="480" w:firstLineChars="200"/>
        <w:rPr>
          <w:rFonts w:ascii="宋体" w:hAnsi="宋体"/>
          <w:sz w:val="24"/>
          <w:szCs w:val="24"/>
          <w:shd w:val="clear" w:color="auto" w:fill="FFFFFF"/>
        </w:rPr>
      </w:pPr>
      <w:r>
        <w:rPr>
          <w:rFonts w:hint="eastAsia" w:ascii="宋体" w:hAnsi="宋体"/>
          <w:sz w:val="24"/>
          <w:szCs w:val="24"/>
        </w:rPr>
        <w:t>（</w:t>
      </w:r>
      <w:r>
        <w:rPr>
          <w:rFonts w:ascii="宋体" w:hAnsi="宋体"/>
          <w:sz w:val="24"/>
          <w:szCs w:val="24"/>
        </w:rPr>
        <w:t>2</w:t>
      </w:r>
      <w:r>
        <w:rPr>
          <w:rFonts w:hint="eastAsia" w:ascii="宋体" w:hAnsi="宋体"/>
          <w:sz w:val="24"/>
          <w:szCs w:val="24"/>
        </w:rPr>
        <w:t>）单位负责人为同一人或存在控股、管理关系的不同单位，不得参加同一项目同一标段的投标；</w:t>
      </w:r>
      <w:r>
        <w:rPr>
          <w:rFonts w:hint="eastAsia" w:ascii="宋体" w:hAnsi="宋体"/>
          <w:snapToGrid w:val="0"/>
          <w:sz w:val="24"/>
          <w:szCs w:val="24"/>
        </w:rPr>
        <w:t>提供“国家企业信用信息公示系统”中查询打印的相关信息</w:t>
      </w:r>
      <w:r>
        <w:rPr>
          <w:rFonts w:hint="eastAsia" w:ascii="宋体" w:hAnsi="宋体"/>
          <w:sz w:val="24"/>
          <w:szCs w:val="24"/>
        </w:rPr>
        <w:t>。</w:t>
      </w:r>
    </w:p>
    <w:p>
      <w:pPr>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3.3三标段投标人资格要求</w:t>
      </w:r>
    </w:p>
    <w:p>
      <w:pPr>
        <w:adjustRightInd w:val="0"/>
        <w:spacing w:line="240" w:lineRule="auto"/>
        <w:ind w:firstLine="480" w:firstLineChars="200"/>
        <w:rPr>
          <w:rFonts w:hint="eastAsia" w:ascii="宋体" w:hAnsi="宋体"/>
          <w:sz w:val="24"/>
          <w:szCs w:val="24"/>
        </w:rPr>
      </w:pPr>
      <w:r>
        <w:rPr>
          <w:rFonts w:hint="eastAsia" w:ascii="宋体" w:hAnsi="宋体"/>
          <w:sz w:val="24"/>
          <w:szCs w:val="24"/>
        </w:rPr>
        <w:t>3.3.1 资质要求：投标人要求为独立法人企业并具有建设行政主管部门颁发的工程监理综合资质或市政公用工程监理乙级及以上资质。</w:t>
      </w:r>
    </w:p>
    <w:p>
      <w:pPr>
        <w:adjustRightInd w:val="0"/>
        <w:spacing w:line="240" w:lineRule="auto"/>
        <w:ind w:firstLine="480" w:firstLineChars="200"/>
        <w:rPr>
          <w:rFonts w:ascii="宋体" w:hAnsi="宋体" w:cs="宋体"/>
          <w:sz w:val="24"/>
          <w:szCs w:val="24"/>
        </w:rPr>
      </w:pPr>
      <w:r>
        <w:rPr>
          <w:rFonts w:hint="eastAsia" w:ascii="宋体" w:hAnsi="宋体" w:cs="宋体"/>
          <w:sz w:val="24"/>
          <w:szCs w:val="24"/>
        </w:rPr>
        <w:t>3.3.2 拟派项目总监要求：拟派项目总监具备市政公用工程专业注册监理工程师资质（在投标人单位注册），具备中级或以上技术职称，投标人近一年来为其连续缴纳社会保险，且没有正在监理和正在承接的工程项目。</w:t>
      </w:r>
    </w:p>
    <w:p>
      <w:pPr>
        <w:widowControl/>
        <w:adjustRightInd w:val="0"/>
        <w:spacing w:line="240" w:lineRule="auto"/>
        <w:ind w:firstLine="480" w:firstLineChars="200"/>
        <w:jc w:val="left"/>
        <w:rPr>
          <w:rFonts w:ascii="宋体" w:hAnsi="宋体" w:cs="宋体"/>
          <w:sz w:val="24"/>
          <w:szCs w:val="24"/>
        </w:rPr>
      </w:pPr>
      <w:r>
        <w:rPr>
          <w:rFonts w:hint="eastAsia" w:ascii="宋体" w:hAnsi="宋体" w:cs="宋体"/>
          <w:sz w:val="24"/>
          <w:szCs w:val="24"/>
        </w:rPr>
        <w:t>3.3.3业绩要求：投标人和项目总监自2016年1月1日以来均须具备单项合同投资额不少于2000万元的市政工程（其中包含给排水或热力或燃气等管道工程）监理业绩，时间以合同签订日期为准，提供加盖甲乙双方骑缝章的合同、中标通知书、竣工验收报告（</w:t>
      </w:r>
      <w:r>
        <w:rPr>
          <w:rFonts w:hint="eastAsia" w:ascii="宋体" w:hAnsi="宋体" w:cs="宋体"/>
          <w:color w:val="000000"/>
          <w:kern w:val="0"/>
          <w:sz w:val="24"/>
          <w:szCs w:val="24"/>
        </w:rPr>
        <w:t>竣工验收报告</w:t>
      </w:r>
      <w:r>
        <w:rPr>
          <w:rFonts w:hint="eastAsia" w:ascii="宋体" w:hAnsi="宋体" w:cs="宋体"/>
          <w:sz w:val="24"/>
          <w:szCs w:val="24"/>
        </w:rPr>
        <w:t xml:space="preserve">仅项目总监业绩提供）； </w:t>
      </w:r>
    </w:p>
    <w:p>
      <w:pPr>
        <w:widowControl/>
        <w:adjustRightInd w:val="0"/>
        <w:spacing w:line="240" w:lineRule="auto"/>
        <w:ind w:firstLine="480" w:firstLineChars="200"/>
        <w:jc w:val="left"/>
        <w:rPr>
          <w:rFonts w:ascii="宋体" w:hAnsi="宋体" w:cs="宋体"/>
          <w:kern w:val="0"/>
          <w:sz w:val="24"/>
          <w:szCs w:val="24"/>
        </w:rPr>
      </w:pPr>
      <w:r>
        <w:rPr>
          <w:rFonts w:hint="eastAsia" w:ascii="宋体" w:hAnsi="宋体" w:cs="宋体"/>
          <w:sz w:val="24"/>
          <w:szCs w:val="24"/>
        </w:rPr>
        <w:t>3.3.4</w:t>
      </w:r>
      <w:r>
        <w:rPr>
          <w:rFonts w:hint="eastAsia" w:ascii="宋体" w:hAnsi="宋体" w:cs="宋体"/>
          <w:kern w:val="0"/>
          <w:sz w:val="24"/>
          <w:szCs w:val="24"/>
        </w:rPr>
        <w:t>信誉要求：</w:t>
      </w:r>
      <w:r>
        <w:rPr>
          <w:rFonts w:hint="eastAsia"/>
          <w:kern w:val="0"/>
          <w:sz w:val="24"/>
          <w:szCs w:val="24"/>
        </w:rPr>
        <w:t>未处于被责令停业、投标资格被取消或者财产被接管、冻结和破产状态；企业没有因骗取中标或者严重违约以及发生重大工程质量、安全生产事故等问题、没有被有关部门暂停投标资格并在暂停期内的；财务运行状况良好，没有财务被接管、破产状态</w:t>
      </w:r>
      <w:r>
        <w:rPr>
          <w:rFonts w:cs="Helvetica"/>
          <w:kern w:val="0"/>
          <w:sz w:val="24"/>
          <w:szCs w:val="24"/>
        </w:rPr>
        <w:t xml:space="preserve">, </w:t>
      </w:r>
      <w:r>
        <w:rPr>
          <w:rFonts w:hint="eastAsia"/>
          <w:kern w:val="0"/>
          <w:sz w:val="24"/>
          <w:szCs w:val="24"/>
        </w:rPr>
        <w:t>并在人员、设备、资金等方面具有相应的监理工作能力</w:t>
      </w:r>
      <w:r>
        <w:rPr>
          <w:rFonts w:hint="eastAsia" w:ascii="宋体" w:hAnsi="宋体" w:cs="宋体"/>
          <w:kern w:val="0"/>
          <w:sz w:val="24"/>
          <w:szCs w:val="24"/>
        </w:rPr>
        <w:t>。</w:t>
      </w:r>
    </w:p>
    <w:p>
      <w:pPr>
        <w:widowControl/>
        <w:adjustRightIn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3.3.5其他要求：</w:t>
      </w:r>
    </w:p>
    <w:p>
      <w:pPr>
        <w:widowControl/>
        <w:adjustRightIn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3.3.5.1提供企业近一年以来为</w:t>
      </w:r>
      <w:r>
        <w:rPr>
          <w:rFonts w:hint="eastAsia" w:ascii="宋体" w:hAnsi="宋体"/>
          <w:sz w:val="24"/>
          <w:szCs w:val="24"/>
        </w:rPr>
        <w:t>拟派项目总监、</w:t>
      </w:r>
      <w:r>
        <w:rPr>
          <w:rFonts w:hint="eastAsia" w:ascii="宋体" w:hAnsi="宋体" w:cs="仿宋_GB2312"/>
          <w:sz w:val="24"/>
          <w:szCs w:val="24"/>
        </w:rPr>
        <w:t>授权代理人</w:t>
      </w:r>
      <w:r>
        <w:rPr>
          <w:rFonts w:hint="eastAsia" w:ascii="宋体" w:hAnsi="宋体" w:cs="宋体"/>
          <w:kern w:val="0"/>
          <w:sz w:val="24"/>
          <w:szCs w:val="24"/>
        </w:rPr>
        <w:t>缴纳的连续社会保险证明（</w:t>
      </w:r>
      <w:r>
        <w:rPr>
          <w:rFonts w:hint="eastAsia" w:ascii="宋体" w:hAnsi="宋体"/>
          <w:sz w:val="24"/>
          <w:szCs w:val="24"/>
        </w:rPr>
        <w:t>由当地社保部门出具的查询明细表原件并加盖社保部门印章，或个人、集体对账单，或具有同等效用的网上查询打印页的单位整体缴纳清单或个人缴费明细表，除此之外的证明无效</w:t>
      </w:r>
      <w:r>
        <w:rPr>
          <w:rFonts w:hint="eastAsia" w:ascii="宋体" w:hAnsi="宋体" w:cs="宋体"/>
          <w:kern w:val="0"/>
          <w:sz w:val="24"/>
          <w:szCs w:val="24"/>
        </w:rPr>
        <w:t>）；</w:t>
      </w:r>
    </w:p>
    <w:p>
      <w:pPr>
        <w:widowControl/>
        <w:spacing w:line="240" w:lineRule="auto"/>
        <w:ind w:firstLine="480" w:firstLineChars="200"/>
        <w:jc w:val="left"/>
        <w:rPr>
          <w:rFonts w:ascii="宋体" w:hAnsi="宋体" w:cs="仿宋_GB2312"/>
          <w:sz w:val="24"/>
          <w:szCs w:val="24"/>
        </w:rPr>
      </w:pPr>
      <w:r>
        <w:rPr>
          <w:rFonts w:hint="eastAsia" w:ascii="宋体" w:hAnsi="宋体" w:cs="宋体"/>
          <w:sz w:val="24"/>
          <w:szCs w:val="24"/>
        </w:rPr>
        <w:t>3.3.5.2单位负责人为同一人或者存在控股、管理关系的不同单位，不得同时参加同一标段或未划分标段的同一项目的投标；未被工商行政管理机关在国家企业信用信息公示系统中列入严重违法失信企业名单【提供在“国家企业信用信息公示系统”中查询打印的相关材料并加盖公章（需包含公司基本信息、股东信息、股权变更信息及严重违法失信企业名单查询信息）】</w:t>
      </w:r>
      <w:r>
        <w:rPr>
          <w:rFonts w:hint="eastAsia" w:ascii="宋体" w:hAnsi="宋体" w:cs="仿宋_GB2312"/>
          <w:sz w:val="24"/>
          <w:szCs w:val="24"/>
        </w:rPr>
        <w:t>；</w:t>
      </w:r>
    </w:p>
    <w:p>
      <w:pPr>
        <w:widowControl/>
        <w:spacing w:line="240" w:lineRule="auto"/>
        <w:ind w:firstLine="480" w:firstLineChars="200"/>
        <w:jc w:val="left"/>
        <w:rPr>
          <w:rFonts w:ascii="宋体" w:hAnsi="宋体" w:cs="仿宋_GB2312"/>
          <w:sz w:val="24"/>
          <w:szCs w:val="24"/>
        </w:rPr>
      </w:pPr>
      <w:r>
        <w:rPr>
          <w:rFonts w:hint="eastAsia" w:ascii="宋体" w:hAnsi="宋体" w:cs="仿宋_GB2312"/>
          <w:sz w:val="24"/>
          <w:szCs w:val="24"/>
        </w:rPr>
        <w:t>3.3.5.3投标人以及其企业法定代表人、拟派项目总监、授权代理人均未被“信用中国”网站（www.creditchina.gov.cn）列入失信被执行人。经查询以上任一主体有失信记录或被列入受惩黑名单的将被取消投标资格，具体查询及使用规定详见招标文件。</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3.4 一标段接受联合体投标，二、三标段均</w:t>
      </w:r>
      <w:r>
        <w:rPr>
          <w:rFonts w:hint="eastAsia" w:ascii="宋体" w:hAnsi="宋体" w:cs="仿宋_GB2312"/>
          <w:sz w:val="24"/>
          <w:szCs w:val="24"/>
        </w:rPr>
        <w:t>不接受联合体投标</w:t>
      </w:r>
      <w:r>
        <w:rPr>
          <w:rFonts w:hint="eastAsia" w:ascii="宋体" w:hAnsi="宋体" w:cs="仿宋_GB2312"/>
          <w:sz w:val="24"/>
          <w:szCs w:val="24"/>
          <w:lang w:eastAsia="zh-CN"/>
        </w:rPr>
        <w:t>。</w:t>
      </w:r>
    </w:p>
    <w:p>
      <w:pPr>
        <w:adjustRightInd w:val="0"/>
        <w:snapToGrid w:val="0"/>
        <w:spacing w:line="24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3.5 一标段、二标段、三标段均</w:t>
      </w:r>
      <w:r>
        <w:rPr>
          <w:rFonts w:hint="eastAsia" w:ascii="宋体" w:hAnsi="宋体" w:cs="宋体"/>
          <w:sz w:val="24"/>
          <w:szCs w:val="24"/>
        </w:rPr>
        <w:t>实行资格后审。</w:t>
      </w:r>
    </w:p>
    <w:p>
      <w:pPr>
        <w:adjustRightInd w:val="0"/>
        <w:snapToGrid w:val="0"/>
        <w:spacing w:line="240" w:lineRule="auto"/>
        <w:rPr>
          <w:b/>
          <w:bCs/>
          <w:sz w:val="24"/>
          <w:szCs w:val="24"/>
        </w:rPr>
      </w:pPr>
      <w:r>
        <w:rPr>
          <w:rFonts w:hint="eastAsia" w:ascii="宋体" w:hAnsi="宋体" w:cs="宋体"/>
          <w:b/>
          <w:bCs/>
          <w:kern w:val="0"/>
          <w:sz w:val="24"/>
          <w:szCs w:val="24"/>
        </w:rPr>
        <w:t>4. 投标报名</w:t>
      </w:r>
      <w:bookmarkEnd w:id="15"/>
      <w:bookmarkEnd w:id="16"/>
      <w:r>
        <w:rPr>
          <w:rFonts w:hint="eastAsia" w:ascii="宋体" w:hAnsi="宋体" w:cs="宋体"/>
          <w:b/>
          <w:bCs/>
          <w:kern w:val="0"/>
          <w:sz w:val="24"/>
          <w:szCs w:val="24"/>
        </w:rPr>
        <w:t>及招标文件的获取</w:t>
      </w:r>
    </w:p>
    <w:p>
      <w:pPr>
        <w:adjustRightInd w:val="0"/>
        <w:snapToGrid w:val="0"/>
        <w:spacing w:line="240" w:lineRule="auto"/>
        <w:ind w:firstLine="480" w:firstLineChars="200"/>
        <w:rPr>
          <w:rFonts w:ascii="宋体" w:hAnsi="宋体" w:cs="宋体"/>
          <w:kern w:val="0"/>
          <w:sz w:val="24"/>
          <w:szCs w:val="24"/>
        </w:rPr>
      </w:pPr>
      <w:r>
        <w:rPr>
          <w:rFonts w:hint="eastAsia" w:ascii="宋体" w:hAnsi="宋体" w:cs="宋体"/>
          <w:kern w:val="0"/>
          <w:sz w:val="24"/>
          <w:szCs w:val="24"/>
        </w:rPr>
        <w:t>4.1报名时间：2019年07月05日上午9：00至2019年07月11日下午17：00时（法定公休日、法定节假日除外）</w:t>
      </w:r>
    </w:p>
    <w:p>
      <w:pPr>
        <w:adjustRightInd w:val="0"/>
        <w:snapToGrid w:val="0"/>
        <w:spacing w:line="240" w:lineRule="auto"/>
        <w:ind w:firstLine="480" w:firstLineChars="200"/>
        <w:rPr>
          <w:rFonts w:ascii="宋体" w:hAnsi="宋体" w:cs="宋体"/>
          <w:kern w:val="0"/>
          <w:sz w:val="24"/>
          <w:szCs w:val="24"/>
        </w:rPr>
      </w:pPr>
      <w:r>
        <w:rPr>
          <w:rFonts w:hint="eastAsia" w:ascii="宋体" w:hAnsi="宋体" w:cs="宋体"/>
          <w:kern w:val="0"/>
          <w:sz w:val="24"/>
          <w:szCs w:val="24"/>
        </w:rPr>
        <w:t>4.2报名及招标文件获取：该项目实施网上报名、出售招标文件，投标人应注册成为开封市公共资源交易中心网站会员并取得 CA密钥，在开封市公共资源交易中心网站http://www.kfsggzyjyw.cn登录政采业务系统，凭CA密钥登录会员系统，并按提示报名。投标人（供应商）系统操作手册在开封市公共资源交易中心网站http://www.kfsggzyjyw.cn查看。</w:t>
      </w:r>
    </w:p>
    <w:p>
      <w:pPr>
        <w:adjustRightInd w:val="0"/>
        <w:snapToGrid w:val="0"/>
        <w:spacing w:line="240" w:lineRule="auto"/>
        <w:ind w:firstLine="480" w:firstLineChars="200"/>
        <w:jc w:val="left"/>
        <w:rPr>
          <w:rFonts w:ascii="宋体" w:hAnsi="宋体" w:cs="宋体"/>
          <w:kern w:val="0"/>
          <w:sz w:val="24"/>
          <w:szCs w:val="24"/>
        </w:rPr>
      </w:pPr>
      <w:r>
        <w:rPr>
          <w:rFonts w:hint="eastAsia" w:ascii="宋体" w:hAnsi="宋体" w:cs="宋体"/>
          <w:kern w:val="0"/>
          <w:sz w:val="24"/>
          <w:szCs w:val="24"/>
        </w:rPr>
        <w:t>4.3报名成功后，投标人凭CA密钥登录会员系统，按要求下载电子招标文件、图纸及工程量清单等资料，投标人未按规定下载电子招标文件的，其投标将</w:t>
      </w:r>
      <w:r>
        <w:rPr>
          <w:rFonts w:hint="eastAsia" w:ascii="宋体" w:hAnsi="宋体" w:cs="宋体"/>
          <w:kern w:val="0"/>
          <w:sz w:val="24"/>
          <w:szCs w:val="24"/>
          <w:lang w:eastAsia="zh-CN"/>
        </w:rPr>
        <w:t>被拒绝。</w:t>
      </w:r>
      <w:r>
        <w:rPr>
          <w:rFonts w:hint="eastAsia" w:ascii="宋体" w:hAnsi="宋体" w:cs="宋体"/>
          <w:kern w:val="0"/>
          <w:sz w:val="24"/>
          <w:szCs w:val="24"/>
        </w:rPr>
        <w:br w:type="textWrapping"/>
      </w:r>
      <w:r>
        <w:rPr>
          <w:rFonts w:hint="eastAsia" w:ascii="宋体" w:hAnsi="宋体" w:cs="宋体"/>
          <w:kern w:val="0"/>
          <w:sz w:val="24"/>
          <w:szCs w:val="24"/>
        </w:rPr>
        <w:t>  注：投标文件递交时，现场收取招标文件费，现金:500元/份（售后不退）</w:t>
      </w:r>
    </w:p>
    <w:p>
      <w:pPr>
        <w:adjustRightInd w:val="0"/>
        <w:snapToGrid w:val="0"/>
        <w:spacing w:line="240" w:lineRule="auto"/>
        <w:ind w:firstLine="480" w:firstLineChars="200"/>
        <w:rPr>
          <w:rFonts w:ascii="宋体" w:hAnsi="宋体" w:cs="宋体"/>
          <w:kern w:val="0"/>
          <w:sz w:val="24"/>
          <w:szCs w:val="24"/>
        </w:rPr>
      </w:pPr>
      <w:r>
        <w:rPr>
          <w:rFonts w:hint="eastAsia" w:ascii="宋体" w:hAnsi="宋体" w:cs="宋体"/>
          <w:kern w:val="0"/>
          <w:sz w:val="24"/>
          <w:szCs w:val="24"/>
        </w:rPr>
        <w:t>4.4 CA密钥在开封市公共资源交易中心受理大厅东窗口办理，地址：开封市郑开大道与三大街交叉口路北市民之家五楼。</w:t>
      </w:r>
    </w:p>
    <w:p>
      <w:pPr>
        <w:adjustRightInd w:val="0"/>
        <w:snapToGrid w:val="0"/>
        <w:spacing w:line="240" w:lineRule="auto"/>
        <w:rPr>
          <w:rFonts w:ascii="宋体"/>
          <w:kern w:val="0"/>
          <w:sz w:val="24"/>
          <w:szCs w:val="24"/>
        </w:rPr>
      </w:pPr>
      <w:r>
        <w:rPr>
          <w:rFonts w:hint="eastAsia" w:ascii="宋体" w:hAnsi="宋体" w:cs="宋体"/>
          <w:b/>
          <w:bCs/>
          <w:kern w:val="0"/>
          <w:sz w:val="24"/>
          <w:szCs w:val="24"/>
        </w:rPr>
        <w:t>5.投标文件的递交</w:t>
      </w:r>
    </w:p>
    <w:p>
      <w:pPr>
        <w:adjustRightInd w:val="0"/>
        <w:snapToGrid w:val="0"/>
        <w:spacing w:line="240" w:lineRule="auto"/>
        <w:ind w:firstLine="480" w:firstLineChars="200"/>
        <w:rPr>
          <w:rFonts w:ascii="宋体" w:hAnsi="宋体" w:cs="宋体"/>
          <w:kern w:val="0"/>
          <w:sz w:val="24"/>
          <w:szCs w:val="24"/>
        </w:rPr>
      </w:pPr>
      <w:r>
        <w:rPr>
          <w:rFonts w:hint="eastAsia" w:ascii="宋体" w:hAnsi="宋体" w:cs="宋体"/>
          <w:kern w:val="0"/>
          <w:sz w:val="24"/>
          <w:szCs w:val="24"/>
        </w:rPr>
        <w:t>5.1投标文件递交的截止时间(投标截止时间)：2019年07月26日09时00分。</w:t>
      </w:r>
    </w:p>
    <w:p>
      <w:pPr>
        <w:adjustRightInd w:val="0"/>
        <w:snapToGrid w:val="0"/>
        <w:spacing w:line="240" w:lineRule="auto"/>
        <w:ind w:firstLine="480" w:firstLineChars="200"/>
        <w:rPr>
          <w:rFonts w:ascii="宋体" w:hAnsi="宋体" w:cs="宋体"/>
          <w:kern w:val="0"/>
          <w:sz w:val="24"/>
          <w:szCs w:val="24"/>
        </w:rPr>
      </w:pPr>
      <w:r>
        <w:rPr>
          <w:rFonts w:hint="eastAsia" w:ascii="宋体" w:hAnsi="宋体" w:cs="宋体"/>
          <w:kern w:val="0"/>
          <w:sz w:val="24"/>
          <w:szCs w:val="24"/>
        </w:rPr>
        <w:t>5.2投标文件递交的地点：通许县公共资源交易中心开标室。</w:t>
      </w:r>
    </w:p>
    <w:p>
      <w:pPr>
        <w:adjustRightInd w:val="0"/>
        <w:snapToGrid w:val="0"/>
        <w:spacing w:line="240" w:lineRule="auto"/>
        <w:ind w:firstLine="480" w:firstLineChars="200"/>
        <w:rPr>
          <w:rFonts w:ascii="宋体"/>
          <w:kern w:val="0"/>
          <w:sz w:val="24"/>
          <w:szCs w:val="24"/>
        </w:rPr>
      </w:pPr>
      <w:r>
        <w:rPr>
          <w:rFonts w:hint="eastAsia" w:ascii="宋体" w:hAnsi="宋体" w:cs="宋体"/>
          <w:kern w:val="0"/>
          <w:sz w:val="24"/>
          <w:szCs w:val="24"/>
        </w:rPr>
        <w:t>5.3逾期送达的或者未送达指定地点的投标文件，招标人不予受理。</w:t>
      </w:r>
    </w:p>
    <w:p>
      <w:pPr>
        <w:adjustRightInd w:val="0"/>
        <w:snapToGrid w:val="0"/>
        <w:spacing w:line="240" w:lineRule="auto"/>
        <w:rPr>
          <w:rFonts w:ascii="宋体"/>
          <w:b/>
          <w:bCs/>
          <w:kern w:val="0"/>
          <w:sz w:val="24"/>
          <w:szCs w:val="24"/>
        </w:rPr>
      </w:pPr>
      <w:r>
        <w:rPr>
          <w:rFonts w:hint="eastAsia" w:ascii="宋体" w:hAnsi="宋体" w:cs="宋体"/>
          <w:b/>
          <w:bCs/>
          <w:kern w:val="0"/>
          <w:sz w:val="24"/>
          <w:szCs w:val="24"/>
        </w:rPr>
        <w:t>6、发布公告的媒介</w:t>
      </w:r>
    </w:p>
    <w:p>
      <w:pPr>
        <w:adjustRightInd w:val="0"/>
        <w:snapToGrid w:val="0"/>
        <w:spacing w:line="240" w:lineRule="auto"/>
        <w:ind w:firstLine="480" w:firstLineChars="200"/>
      </w:pPr>
      <w:r>
        <w:rPr>
          <w:rFonts w:hint="eastAsia" w:ascii="宋体" w:hAnsi="宋体" w:cs="宋体"/>
          <w:bCs/>
          <w:kern w:val="0"/>
          <w:sz w:val="24"/>
          <w:szCs w:val="24"/>
        </w:rPr>
        <w:t>本次招标公告同时在《中国招标投标公共服务平台》、《河南省电子招标投标公共服务平台》、《开封市公共资源交易中心》、《通许县公共资源交易中心》上发布。</w:t>
      </w:r>
    </w:p>
    <w:p>
      <w:pPr>
        <w:adjustRightInd w:val="0"/>
        <w:snapToGrid w:val="0"/>
        <w:spacing w:line="240" w:lineRule="auto"/>
        <w:rPr>
          <w:rFonts w:ascii="宋体" w:cs="宋体"/>
          <w:b/>
          <w:bCs/>
          <w:kern w:val="0"/>
          <w:sz w:val="24"/>
          <w:szCs w:val="24"/>
        </w:rPr>
      </w:pPr>
      <w:r>
        <w:rPr>
          <w:rFonts w:hint="eastAsia" w:ascii="宋体" w:hAnsi="宋体" w:cs="宋体"/>
          <w:b/>
          <w:bCs/>
          <w:kern w:val="0"/>
          <w:sz w:val="24"/>
          <w:szCs w:val="24"/>
        </w:rPr>
        <w:t>7、其他说明</w:t>
      </w:r>
    </w:p>
    <w:p>
      <w:pPr>
        <w:adjustRightInd w:val="0"/>
        <w:snapToGrid w:val="0"/>
        <w:spacing w:line="240" w:lineRule="auto"/>
        <w:rPr>
          <w:rFonts w:hint="eastAsia" w:ascii="宋体" w:hAnsi="宋体" w:eastAsia="宋体" w:cs="宋体"/>
          <w:b/>
          <w:bCs/>
          <w:kern w:val="0"/>
          <w:sz w:val="24"/>
          <w:szCs w:val="24"/>
          <w:lang w:val="en-US" w:eastAsia="zh-CN"/>
        </w:rPr>
      </w:pPr>
      <w:r>
        <w:rPr>
          <w:rFonts w:hint="eastAsia" w:ascii="宋体" w:hAnsi="宋体" w:cs="宋体"/>
          <w:b/>
          <w:bCs/>
          <w:kern w:val="0"/>
          <w:sz w:val="24"/>
          <w:szCs w:val="24"/>
        </w:rPr>
        <w:t xml:space="preserve">   </w:t>
      </w:r>
      <w:r>
        <w:rPr>
          <w:rFonts w:hint="eastAsia" w:ascii="宋体" w:hAnsi="宋体" w:cs="宋体"/>
          <w:bCs/>
          <w:kern w:val="0"/>
          <w:sz w:val="24"/>
          <w:szCs w:val="24"/>
        </w:rPr>
        <w:t xml:space="preserve"> 当本项目招标公告与本项目招标文件内容不一致时，以本项目招标文件为准。</w:t>
      </w:r>
    </w:p>
    <w:p>
      <w:pPr>
        <w:adjustRightInd w:val="0"/>
        <w:snapToGrid w:val="0"/>
        <w:spacing w:line="240" w:lineRule="auto"/>
        <w:rPr>
          <w:rFonts w:ascii="宋体"/>
          <w:b/>
          <w:bCs/>
          <w:kern w:val="0"/>
          <w:sz w:val="24"/>
          <w:szCs w:val="24"/>
        </w:rPr>
      </w:pPr>
      <w:r>
        <w:rPr>
          <w:rFonts w:hint="eastAsia" w:ascii="宋体" w:hAnsi="宋体" w:cs="宋体"/>
          <w:b/>
          <w:bCs/>
          <w:kern w:val="0"/>
          <w:sz w:val="24"/>
          <w:szCs w:val="24"/>
          <w:lang w:val="en-US" w:eastAsia="zh-CN"/>
        </w:rPr>
        <w:t>8</w:t>
      </w:r>
      <w:r>
        <w:rPr>
          <w:rFonts w:hint="eastAsia" w:ascii="宋体" w:hAnsi="宋体" w:cs="宋体"/>
          <w:b/>
          <w:bCs/>
          <w:kern w:val="0"/>
          <w:sz w:val="24"/>
          <w:szCs w:val="24"/>
        </w:rPr>
        <w:t>、联系方式</w:t>
      </w:r>
    </w:p>
    <w:p>
      <w:pPr>
        <w:adjustRightInd w:val="0"/>
        <w:snapToGrid w:val="0"/>
        <w:spacing w:line="240" w:lineRule="auto"/>
        <w:ind w:firstLine="480" w:firstLineChars="200"/>
        <w:rPr>
          <w:rFonts w:ascii="宋体"/>
          <w:kern w:val="0"/>
          <w:sz w:val="24"/>
          <w:szCs w:val="24"/>
        </w:rPr>
      </w:pPr>
      <w:r>
        <w:rPr>
          <w:rFonts w:hint="eastAsia" w:ascii="宋体" w:hAnsi="宋体" w:cs="宋体"/>
          <w:kern w:val="0"/>
          <w:sz w:val="24"/>
          <w:szCs w:val="24"/>
        </w:rPr>
        <w:t>招 标 人：通许县合之森热力有限公司</w:t>
      </w:r>
    </w:p>
    <w:p>
      <w:pPr>
        <w:spacing w:line="240" w:lineRule="auto"/>
        <w:ind w:firstLine="480" w:firstLineChars="200"/>
        <w:jc w:val="left"/>
        <w:rPr>
          <w:rFonts w:hint="eastAsia" w:ascii="宋体" w:hAnsi="宋体"/>
          <w:sz w:val="24"/>
          <w:szCs w:val="24"/>
        </w:rPr>
      </w:pPr>
      <w:r>
        <w:rPr>
          <w:rFonts w:hint="eastAsia" w:ascii="宋体" w:hAnsi="宋体"/>
          <w:sz w:val="24"/>
          <w:szCs w:val="24"/>
        </w:rPr>
        <w:t>地  址：：通许县</w:t>
      </w:r>
      <w:r>
        <w:rPr>
          <w:rFonts w:hint="eastAsia" w:ascii="宋体" w:hAnsi="宋体"/>
          <w:sz w:val="24"/>
          <w:szCs w:val="24"/>
          <w:lang w:eastAsia="zh-CN"/>
        </w:rPr>
        <w:t>商业路中段</w:t>
      </w:r>
      <w:r>
        <w:rPr>
          <w:rFonts w:hint="eastAsia" w:ascii="宋体" w:hAnsi="宋体"/>
          <w:sz w:val="24"/>
          <w:szCs w:val="24"/>
          <w:lang w:val="en-US" w:eastAsia="zh-CN"/>
        </w:rPr>
        <w:t xml:space="preserve"> </w:t>
      </w:r>
    </w:p>
    <w:p>
      <w:pPr>
        <w:spacing w:line="240" w:lineRule="auto"/>
        <w:ind w:firstLine="480" w:firstLineChars="200"/>
        <w:jc w:val="left"/>
        <w:rPr>
          <w:rFonts w:hint="eastAsia" w:ascii="宋体" w:hAnsi="宋体"/>
          <w:sz w:val="24"/>
          <w:szCs w:val="24"/>
          <w:lang w:eastAsia="zh-CN"/>
        </w:rPr>
      </w:pPr>
      <w:r>
        <w:rPr>
          <w:rFonts w:hint="eastAsia" w:ascii="宋体" w:hAnsi="宋体"/>
          <w:sz w:val="24"/>
          <w:szCs w:val="24"/>
          <w:lang w:eastAsia="zh-CN"/>
        </w:rPr>
        <w:t>联系人：梁先生</w:t>
      </w:r>
    </w:p>
    <w:p>
      <w:pPr>
        <w:spacing w:line="240" w:lineRule="auto"/>
        <w:ind w:firstLine="480" w:firstLineChars="200"/>
        <w:jc w:val="left"/>
        <w:rPr>
          <w:rFonts w:hint="eastAsia" w:ascii="宋体" w:hAnsi="宋体"/>
          <w:sz w:val="24"/>
          <w:szCs w:val="24"/>
        </w:rPr>
      </w:pPr>
      <w:r>
        <w:rPr>
          <w:rFonts w:hint="eastAsia" w:ascii="宋体" w:hAnsi="宋体"/>
          <w:sz w:val="24"/>
          <w:szCs w:val="24"/>
          <w:lang w:val="en-US" w:eastAsia="zh-CN"/>
        </w:rPr>
        <w:t>电话：13137727329</w:t>
      </w:r>
    </w:p>
    <w:p>
      <w:pPr>
        <w:spacing w:line="240" w:lineRule="auto"/>
        <w:ind w:firstLine="480" w:firstLineChars="200"/>
        <w:jc w:val="left"/>
        <w:rPr>
          <w:rFonts w:ascii="宋体" w:hAnsi="宋体"/>
          <w:sz w:val="24"/>
          <w:szCs w:val="24"/>
        </w:rPr>
      </w:pPr>
      <w:r>
        <w:rPr>
          <w:rFonts w:hint="eastAsia" w:ascii="宋体" w:hAnsi="宋体"/>
          <w:sz w:val="24"/>
          <w:szCs w:val="24"/>
        </w:rPr>
        <w:t>代理机构：河南诚信工程管理有限公司</w:t>
      </w:r>
    </w:p>
    <w:p>
      <w:pPr>
        <w:spacing w:line="240" w:lineRule="auto"/>
        <w:ind w:firstLine="480" w:firstLineChars="200"/>
        <w:jc w:val="left"/>
        <w:rPr>
          <w:rFonts w:ascii="宋体" w:hAnsi="宋体"/>
          <w:sz w:val="24"/>
          <w:szCs w:val="24"/>
        </w:rPr>
      </w:pPr>
      <w:r>
        <w:rPr>
          <w:rFonts w:hint="eastAsia" w:ascii="宋体" w:hAnsi="宋体"/>
          <w:sz w:val="24"/>
          <w:szCs w:val="24"/>
        </w:rPr>
        <w:t>地址：郑州市郑东新区商鼎路56号东方陆港C栋14层</w:t>
      </w:r>
    </w:p>
    <w:p>
      <w:pPr>
        <w:spacing w:line="240" w:lineRule="auto"/>
        <w:ind w:firstLine="480" w:firstLineChars="200"/>
        <w:jc w:val="left"/>
        <w:rPr>
          <w:rFonts w:ascii="宋体" w:hAnsi="宋体"/>
          <w:sz w:val="24"/>
          <w:szCs w:val="24"/>
        </w:rPr>
      </w:pPr>
      <w:r>
        <w:rPr>
          <w:rFonts w:hint="eastAsia" w:ascii="宋体" w:hAnsi="宋体"/>
          <w:sz w:val="24"/>
          <w:szCs w:val="24"/>
        </w:rPr>
        <w:t xml:space="preserve">联系人：康先生  刘女士  丁先生   </w:t>
      </w:r>
    </w:p>
    <w:p>
      <w:pPr>
        <w:spacing w:line="240" w:lineRule="auto"/>
        <w:ind w:firstLine="480" w:firstLineChars="200"/>
        <w:jc w:val="left"/>
        <w:rPr>
          <w:rFonts w:hint="eastAsia" w:ascii="宋体" w:cs="宋体"/>
          <w:kern w:val="0"/>
          <w:sz w:val="24"/>
          <w:szCs w:val="24"/>
        </w:rPr>
      </w:pPr>
      <w:r>
        <w:rPr>
          <w:rFonts w:hint="eastAsia" w:ascii="宋体" w:hAnsi="宋体"/>
          <w:sz w:val="24"/>
          <w:szCs w:val="24"/>
        </w:rPr>
        <w:t>电话：0371-85510622/63819622</w:t>
      </w:r>
      <w:r>
        <w:rPr>
          <w:rFonts w:hint="eastAsia" w:ascii="宋体" w:hAnsi="宋体"/>
          <w:sz w:val="24"/>
          <w:szCs w:val="24"/>
          <w:lang w:val="en-US" w:eastAsia="zh-CN"/>
        </w:rPr>
        <w:t xml:space="preserve">         </w:t>
      </w:r>
      <w:r>
        <w:rPr>
          <w:rFonts w:hint="eastAsia" w:ascii="宋体" w:cs="宋体"/>
          <w:kern w:val="0"/>
          <w:sz w:val="24"/>
          <w:szCs w:val="24"/>
        </w:rPr>
        <w:t xml:space="preserve">  </w:t>
      </w:r>
    </w:p>
    <w:p>
      <w:pPr>
        <w:spacing w:line="240" w:lineRule="auto"/>
        <w:ind w:firstLine="6000" w:firstLineChars="2500"/>
        <w:jc w:val="left"/>
        <w:rPr>
          <w:rFonts w:hint="eastAsia"/>
          <w:sz w:val="24"/>
          <w:szCs w:val="24"/>
        </w:rPr>
      </w:pPr>
      <w:r>
        <w:rPr>
          <w:rFonts w:hint="eastAsia" w:ascii="宋体" w:cs="宋体"/>
          <w:kern w:val="0"/>
          <w:sz w:val="24"/>
          <w:szCs w:val="24"/>
        </w:rPr>
        <w:t>2019年07月04日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8E179"/>
    <w:multiLevelType w:val="singleLevel"/>
    <w:tmpl w:val="B048E17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000000"/>
    <w:rsid w:val="00C7091B"/>
    <w:rsid w:val="082A2E5F"/>
    <w:rsid w:val="0CFB5304"/>
    <w:rsid w:val="13CC28E7"/>
    <w:rsid w:val="13F832E0"/>
    <w:rsid w:val="18EE74F2"/>
    <w:rsid w:val="1B7349B6"/>
    <w:rsid w:val="24C154D0"/>
    <w:rsid w:val="2BF12998"/>
    <w:rsid w:val="2CBC437C"/>
    <w:rsid w:val="2DA642EE"/>
    <w:rsid w:val="2E58387E"/>
    <w:rsid w:val="38C52FEF"/>
    <w:rsid w:val="3CDF670E"/>
    <w:rsid w:val="45173F8C"/>
    <w:rsid w:val="45F972C9"/>
    <w:rsid w:val="4D01402E"/>
    <w:rsid w:val="5EE57515"/>
    <w:rsid w:val="692E4729"/>
    <w:rsid w:val="7AEE5DC4"/>
    <w:rsid w:val="7EF51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3"/>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743</Words>
  <Characters>4240</Characters>
  <Lines>35</Lines>
  <Paragraphs>9</Paragraphs>
  <TotalTime>0</TotalTime>
  <ScaleCrop>false</ScaleCrop>
  <LinksUpToDate>false</LinksUpToDate>
  <CharactersWithSpaces>4974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2019-07-04T18:27:00Z</dcterms:created>
  <dc:creator>微软用户</dc:creator>
  <cp:lastModifiedBy>Administrator</cp:lastModifiedBy>
  <cp:lastPrinted>2019-07-05T02:12:00Z</cp:lastPrinted>
  <dcterms:modified xsi:type="dcterms:W3CDTF">2019-07-05T03:10:45Z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