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b/>
          <w:bCs w:val="0"/>
          <w:color w:val="auto"/>
          <w:sz w:val="32"/>
          <w:szCs w:val="32"/>
          <w:highlight w:val="none"/>
        </w:rPr>
      </w:pPr>
      <w:bookmarkStart w:id="3" w:name="_GoBack"/>
      <w:r>
        <w:rPr>
          <w:rFonts w:hint="eastAsia" w:ascii="宋体" w:hAnsi="宋体"/>
          <w:b/>
          <w:bCs w:val="0"/>
          <w:color w:val="auto"/>
          <w:sz w:val="32"/>
          <w:szCs w:val="32"/>
          <w:highlight w:val="none"/>
          <w:lang w:eastAsia="zh-CN"/>
        </w:rPr>
        <w:t>尉氏县城区病媒生物防制服务招标公告</w:t>
      </w:r>
    </w:p>
    <w:bookmarkEnd w:id="3"/>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智博国际工程咨询有限公司受</w:t>
      </w:r>
      <w:r>
        <w:rPr>
          <w:rFonts w:hint="eastAsia" w:ascii="宋体" w:hAnsi="宋体"/>
          <w:color w:val="auto"/>
          <w:sz w:val="24"/>
          <w:szCs w:val="24"/>
          <w:highlight w:val="none"/>
          <w:lang w:eastAsia="zh-CN"/>
        </w:rPr>
        <w:t>尉氏县爱国卫生运动委员会办公室</w:t>
      </w:r>
      <w:r>
        <w:rPr>
          <w:rFonts w:hint="eastAsia" w:ascii="宋体" w:hAnsi="宋体"/>
          <w:color w:val="auto"/>
          <w:sz w:val="24"/>
          <w:szCs w:val="24"/>
          <w:highlight w:val="none"/>
        </w:rPr>
        <w:t>委托，就</w:t>
      </w:r>
      <w:r>
        <w:rPr>
          <w:rFonts w:hint="eastAsia" w:ascii="宋体" w:hAnsi="宋体"/>
          <w:color w:val="auto"/>
          <w:sz w:val="24"/>
          <w:szCs w:val="24"/>
          <w:highlight w:val="none"/>
          <w:lang w:eastAsia="zh-CN"/>
        </w:rPr>
        <w:t>尉氏县城区病媒生物防制服务</w:t>
      </w:r>
      <w:r>
        <w:rPr>
          <w:rFonts w:hint="eastAsia" w:ascii="宋体" w:hAnsi="宋体"/>
          <w:color w:val="auto"/>
          <w:sz w:val="24"/>
          <w:szCs w:val="24"/>
          <w:highlight w:val="none"/>
        </w:rPr>
        <w:t>进行公开招标采购，现欢迎符合相关条件的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参加投标。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olor w:val="auto"/>
          <w:sz w:val="24"/>
          <w:szCs w:val="24"/>
          <w:highlight w:val="none"/>
        </w:rPr>
      </w:pPr>
      <w:r>
        <w:rPr>
          <w:rFonts w:hint="eastAsia" w:ascii="宋体" w:hAnsi="宋体"/>
          <w:b/>
          <w:bCs/>
          <w:color w:val="auto"/>
          <w:sz w:val="24"/>
          <w:szCs w:val="24"/>
          <w:highlight w:val="none"/>
          <w:lang w:eastAsia="zh-CN"/>
        </w:rPr>
        <w:t>一、</w:t>
      </w:r>
      <w:r>
        <w:rPr>
          <w:rFonts w:hint="eastAsia" w:ascii="宋体" w:hAnsi="宋体"/>
          <w:b/>
          <w:bCs/>
          <w:color w:val="auto"/>
          <w:sz w:val="24"/>
          <w:szCs w:val="24"/>
          <w:highlight w:val="none"/>
        </w:rPr>
        <w:t>项目名称：</w:t>
      </w:r>
      <w:r>
        <w:rPr>
          <w:rFonts w:hint="eastAsia" w:ascii="宋体" w:hAnsi="宋体"/>
          <w:bCs/>
          <w:color w:val="auto"/>
          <w:sz w:val="24"/>
          <w:szCs w:val="24"/>
          <w:highlight w:val="none"/>
          <w:lang w:eastAsia="zh-CN"/>
        </w:rPr>
        <w:t>尉氏县城区病媒生物防制服务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olor w:val="auto"/>
          <w:sz w:val="24"/>
          <w:szCs w:val="24"/>
          <w:highlight w:val="none"/>
        </w:rPr>
      </w:pPr>
      <w:r>
        <w:rPr>
          <w:rFonts w:hint="eastAsia" w:ascii="宋体" w:hAnsi="宋体"/>
          <w:b/>
          <w:bCs/>
          <w:color w:val="auto"/>
          <w:sz w:val="24"/>
          <w:szCs w:val="24"/>
          <w:highlight w:val="none"/>
          <w:lang w:eastAsia="zh-CN"/>
        </w:rPr>
        <w:t>二、</w:t>
      </w:r>
      <w:r>
        <w:rPr>
          <w:rFonts w:hint="eastAsia" w:ascii="宋体" w:hAnsi="宋体"/>
          <w:b/>
          <w:bCs/>
          <w:color w:val="auto"/>
          <w:sz w:val="24"/>
          <w:szCs w:val="24"/>
          <w:highlight w:val="none"/>
        </w:rPr>
        <w:t>采购编号：</w:t>
      </w:r>
      <w:r>
        <w:rPr>
          <w:rFonts w:hint="eastAsia" w:ascii="宋体" w:hAnsi="宋体"/>
          <w:color w:val="auto"/>
          <w:sz w:val="24"/>
          <w:szCs w:val="24"/>
          <w:highlight w:val="none"/>
          <w:lang w:eastAsia="zh-CN"/>
        </w:rPr>
        <w:t>尉财采公开</w:t>
      </w:r>
      <w:r>
        <w:rPr>
          <w:rFonts w:hint="eastAsia" w:ascii="宋体" w:hAnsi="宋体"/>
          <w:color w:val="auto"/>
          <w:sz w:val="24"/>
          <w:szCs w:val="24"/>
          <w:highlight w:val="none"/>
          <w:lang w:val="en-US" w:eastAsia="zh-CN"/>
        </w:rPr>
        <w:t>2019048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olor w:val="auto"/>
          <w:sz w:val="24"/>
          <w:szCs w:val="24"/>
          <w:highlight w:val="none"/>
        </w:rPr>
      </w:pPr>
      <w:r>
        <w:rPr>
          <w:rFonts w:hint="eastAsia" w:ascii="宋体" w:hAnsi="宋体"/>
          <w:b/>
          <w:bCs/>
          <w:color w:val="auto"/>
          <w:sz w:val="24"/>
          <w:szCs w:val="24"/>
          <w:highlight w:val="none"/>
          <w:lang w:eastAsia="zh-CN"/>
        </w:rPr>
        <w:t>三、</w:t>
      </w:r>
      <w:r>
        <w:rPr>
          <w:rFonts w:hint="eastAsia" w:ascii="宋体" w:hAnsi="宋体"/>
          <w:b/>
          <w:bCs/>
          <w:color w:val="auto"/>
          <w:sz w:val="24"/>
          <w:szCs w:val="24"/>
          <w:highlight w:val="none"/>
        </w:rPr>
        <w:t>项目简要说明：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采购内容</w:t>
      </w:r>
      <w:r>
        <w:rPr>
          <w:rFonts w:hint="eastAsia" w:ascii="宋体" w:hAnsi="宋体"/>
          <w:color w:val="auto"/>
          <w:sz w:val="24"/>
          <w:szCs w:val="24"/>
          <w:highlight w:val="none"/>
          <w:lang w:eastAsia="zh-CN"/>
        </w:rPr>
        <w:t>：尉氏县城区病媒生物防制服务，详见招标文件第五章“服务需求及技术要求”</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服务周期</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12  </w:t>
      </w:r>
      <w:r>
        <w:rPr>
          <w:rFonts w:hint="eastAsia" w:ascii="宋体" w:hAnsi="宋体" w:cs="宋体"/>
          <w:color w:val="auto"/>
          <w:sz w:val="24"/>
          <w:szCs w:val="24"/>
          <w:highlight w:val="none"/>
          <w:lang w:val="en-US" w:eastAsia="zh-CN"/>
        </w:rPr>
        <w:t>个月</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r>
        <w:rPr>
          <w:rFonts w:hint="eastAsia" w:ascii="宋体" w:hAnsi="宋体"/>
          <w:color w:val="auto"/>
          <w:sz w:val="24"/>
          <w:szCs w:val="24"/>
          <w:highlight w:val="none"/>
          <w:lang w:eastAsia="zh-CN"/>
        </w:rPr>
        <w:t>服务质量</w:t>
      </w:r>
      <w:r>
        <w:rPr>
          <w:rFonts w:hint="eastAsia" w:ascii="宋体" w:hAnsi="宋体"/>
          <w:color w:val="auto"/>
          <w:sz w:val="24"/>
          <w:szCs w:val="24"/>
          <w:highlight w:val="none"/>
          <w:lang w:val="en-US" w:eastAsia="zh-CN"/>
        </w:rPr>
        <w:t>:符合国家病媒生物C级以上标准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服务地点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尉氏县境内，东至西三干渠，西至西环路，南至福聚路，北至北康沟河；防治区域在服务总面积27</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5平方公里的基础上视情况扩大。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四、</w:t>
      </w:r>
      <w:r>
        <w:rPr>
          <w:rFonts w:hint="eastAsia" w:ascii="宋体" w:hAnsi="宋体"/>
          <w:b/>
          <w:bCs/>
          <w:color w:val="auto"/>
          <w:sz w:val="24"/>
          <w:szCs w:val="24"/>
          <w:highlight w:val="none"/>
        </w:rPr>
        <w:t>采购预算价：</w:t>
      </w:r>
      <w:r>
        <w:rPr>
          <w:rFonts w:hint="eastAsia" w:ascii="宋体" w:hAnsi="宋体"/>
          <w:color w:val="auto"/>
          <w:sz w:val="24"/>
          <w:szCs w:val="24"/>
          <w:highlight w:val="none"/>
          <w:lang w:eastAsia="zh-CN"/>
        </w:rPr>
        <w:t>壹佰陆拾伍万伍仟陆佰元整</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1655600.00</w:t>
      </w:r>
      <w:r>
        <w:rPr>
          <w:rFonts w:hint="eastAsia" w:ascii="宋体" w:hAnsi="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五、投标人</w:t>
      </w:r>
      <w:r>
        <w:rPr>
          <w:rFonts w:hint="eastAsia" w:ascii="宋体" w:hAnsi="宋体"/>
          <w:b/>
          <w:bCs/>
          <w:color w:val="auto"/>
          <w:sz w:val="24"/>
          <w:szCs w:val="24"/>
          <w:highlight w:val="none"/>
        </w:rPr>
        <w:t>资格要求：</w:t>
      </w:r>
    </w:p>
    <w:p>
      <w:pPr>
        <w:pStyle w:val="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具有独立承担民事责任的能力；</w:t>
      </w:r>
    </w:p>
    <w:p>
      <w:pPr>
        <w:pStyle w:val="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具有良好的商业信誉和健全的财务会计制度；</w:t>
      </w:r>
    </w:p>
    <w:p>
      <w:pPr>
        <w:pStyle w:val="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具有履行合同所必需的设备和专业技术能力；</w:t>
      </w:r>
    </w:p>
    <w:p>
      <w:pPr>
        <w:pStyle w:val="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有依法缴纳税收和社会保障资金的良好记录；</w:t>
      </w:r>
    </w:p>
    <w:p>
      <w:pPr>
        <w:pStyle w:val="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参加政府采购活动前三年内，在经营活动中没有违法记录；</w:t>
      </w:r>
    </w:p>
    <w:p>
      <w:pPr>
        <w:pStyle w:val="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6、投标人必须具有中国卫生有害生物防制协会颁发的B级及以上《有害生物防制资质证》；</w:t>
      </w:r>
    </w:p>
    <w:p>
      <w:pPr>
        <w:pStyle w:val="2"/>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提供“信用中国”网站的“失信被执行人”和“重大税收违法案件当事人名单”、“中国政府采购”网站的“政府采购严重违法失信行为记录名单”查询结果页面截图，不得有不良记录；【查询渠道：“信用中国”网站（www.creditchina.gov.cn）或中国政府采购网（www.ccgp.gov.cn）】</w:t>
      </w:r>
    </w:p>
    <w:p>
      <w:pPr>
        <w:pStyle w:val="2"/>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8、单位负责人为同一人或者存在直接控股、管理关系的不同投标人，不得参加同一合同项下的政府采购活动。</w:t>
      </w:r>
    </w:p>
    <w:p>
      <w:pPr>
        <w:pStyle w:val="2"/>
        <w:spacing w:line="360" w:lineRule="auto"/>
        <w:rPr>
          <w:rFonts w:hint="default" w:eastAsia="宋体"/>
          <w:lang w:val="en-US" w:eastAsia="zh-CN"/>
        </w:rPr>
      </w:pPr>
      <w:r>
        <w:rPr>
          <w:rFonts w:hint="eastAsia" w:ascii="宋体" w:hAnsi="宋体" w:cs="宋体"/>
          <w:color w:val="auto"/>
          <w:kern w:val="2"/>
          <w:sz w:val="24"/>
          <w:szCs w:val="24"/>
          <w:highlight w:val="none"/>
          <w:lang w:val="en-US" w:eastAsia="zh-CN" w:bidi="ar-SA"/>
        </w:rPr>
        <w:t>9、本项目不接受联合体投标。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bCs/>
          <w:color w:val="auto"/>
          <w:sz w:val="24"/>
          <w:szCs w:val="24"/>
          <w:highlight w:val="none"/>
          <w:lang w:val="en-US" w:eastAsia="zh-CN"/>
        </w:rPr>
      </w:pPr>
      <w:bookmarkStart w:id="0" w:name="_Toc31951"/>
      <w:bookmarkEnd w:id="0"/>
      <w:bookmarkStart w:id="1" w:name="_Toc14035"/>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bCs/>
          <w:color w:val="auto"/>
          <w:sz w:val="24"/>
          <w:szCs w:val="24"/>
          <w:highlight w:val="none"/>
          <w:lang w:eastAsia="zh-CN"/>
        </w:rPr>
      </w:pPr>
      <w:r>
        <w:rPr>
          <w:rFonts w:hint="eastAsia" w:ascii="宋体" w:hAnsi="宋体"/>
          <w:b/>
          <w:bCs/>
          <w:color w:val="auto"/>
          <w:sz w:val="24"/>
          <w:szCs w:val="24"/>
          <w:highlight w:val="none"/>
          <w:lang w:val="en-US" w:eastAsia="zh-CN"/>
        </w:rPr>
        <w:t>六、投标报名及招标文件的获取：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投标人应注册成为开封市公共资源交易中心网站会员并取得CA密钥，请于2019年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上午8:00</w:t>
      </w:r>
      <w:r>
        <w:rPr>
          <w:rFonts w:hint="eastAsia" w:ascii="宋体" w:hAnsi="宋体" w:eastAsia="宋体" w:cs="宋体"/>
          <w:color w:val="auto"/>
          <w:sz w:val="24"/>
          <w:szCs w:val="24"/>
          <w:highlight w:val="none"/>
          <w:lang w:val="en-US" w:eastAsia="zh-CN"/>
        </w:rPr>
        <w:t>至2019年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下午23:59点</w:t>
      </w:r>
      <w:r>
        <w:rPr>
          <w:rFonts w:hint="eastAsia" w:ascii="宋体" w:hAnsi="宋体" w:eastAsia="宋体" w:cs="宋体"/>
          <w:color w:val="auto"/>
          <w:sz w:val="24"/>
          <w:szCs w:val="24"/>
          <w:highlight w:val="none"/>
          <w:lang w:val="en-US" w:eastAsia="zh-CN"/>
        </w:rPr>
        <w:t>（法定公休日、法定节假日除外），在开封市公共资源交易中心网站http://www.kfsggzyjyw.cn:8080/ygpt/登录政采、工程业务系统，凭CA密钥登录会员系统，并按提示进行网上报名。投标人系统操作手册在开封市公共资源交易中心网站</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"http://www.kfsggzyjyw.cn/czgc/13525.htm" \t "http://www.kfsggzyjyw.cn/jzbwsx/_blank"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http://www.kfsggzyjyw.cn/czgc/13525.htm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查看。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报名成功后，投标人凭CA密钥登录会员系统，按要求下载电子招标文件。投标人未按规定下载电子招标文件的，其投标将被拒绝。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4、请投标人时刻关注开封市公共资源交易中心网站和公司CA密钥推送消息。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5、CA密钥在开封市公共资源交易中心受理大厅东窗口办理，地址：开封市郑开大道与三大街交叉口路北市民之家五楼。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bCs/>
          <w:color w:val="auto"/>
          <w:sz w:val="24"/>
          <w:szCs w:val="24"/>
          <w:highlight w:val="none"/>
          <w:lang w:eastAsia="zh-CN"/>
        </w:rPr>
      </w:pPr>
      <w:r>
        <w:rPr>
          <w:rFonts w:hint="eastAsia" w:ascii="宋体" w:hAnsi="宋体"/>
          <w:b/>
          <w:bCs/>
          <w:color w:val="auto"/>
          <w:sz w:val="24"/>
          <w:szCs w:val="24"/>
          <w:highlight w:val="none"/>
          <w:lang w:val="en-US" w:eastAsia="zh-CN"/>
        </w:rPr>
        <w:t>七、投标文件的递交：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1、投标人需要同时递交电子投标文件和纸质投标文件。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39" w:leftChars="114" w:firstLine="240" w:firstLineChars="1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2、电子投标文件上传截止时间和纸质投标文件递交截止时间2019年7月22日上午09:00（北京时间）；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3、电子投标文件须在投标截止时间前在尉氏县公共资源交易中心网站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（http://www.kfsggzyjyw.cn:8080/ygpt/WebUserLoginIndex.html）会员系统中加密上传；纸质投标文件须在投标截止时间前递交至尉氏县公共资源交易中心开标室，地址：尉氏县建设路与福园路交叉口向西200米路北宏泰大厦三楼。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4、加密电子投标文件逾期上传和纸质投标文件逾期送达的或者未送达指定地点的，招标人不予受理。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5、投标人按开标程序自行解密投标文件。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八、招标公告发布媒介：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本次招标公告同时在《河南省政府采购网》、《开封市政府采购网》、《开封市公共资源交易网》上发布。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九、项目落实的政府采购政策：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rPr>
      </w:pPr>
      <w:r>
        <w:rPr>
          <w:rFonts w:hint="eastAsia" w:ascii="宋体" w:hAnsi="宋体"/>
          <w:color w:val="auto"/>
          <w:sz w:val="24"/>
          <w:szCs w:val="24"/>
          <w:highlight w:val="none"/>
          <w:lang w:val="en-US" w:eastAsia="zh-CN"/>
        </w:rPr>
        <w:t>节约能源、保护环境、扶持不发达地区和少数民族地区、促进中小企业发展等政府采购政策。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十、</w:t>
      </w:r>
      <w:r>
        <w:rPr>
          <w:rFonts w:hint="eastAsia" w:ascii="宋体" w:hAnsi="宋体"/>
          <w:b/>
          <w:bCs/>
          <w:color w:val="auto"/>
          <w:sz w:val="24"/>
          <w:szCs w:val="24"/>
          <w:highlight w:val="none"/>
        </w:rPr>
        <w:t>本次招标联系事项：</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jc w:val="left"/>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rPr>
        <w:t>采 购 人：</w:t>
      </w:r>
      <w:r>
        <w:rPr>
          <w:rFonts w:hint="eastAsia" w:ascii="宋体" w:hAnsi="宋体"/>
          <w:color w:val="auto"/>
          <w:sz w:val="24"/>
          <w:szCs w:val="24"/>
          <w:highlight w:val="none"/>
          <w:lang w:eastAsia="zh-CN"/>
        </w:rPr>
        <w:t>尉氏县爱国卫生运动委员会办公室</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jc w:val="left"/>
        <w:textAlignment w:val="auto"/>
        <w:rPr>
          <w:rFonts w:ascii="宋体" w:hAnsi="宋体"/>
          <w:color w:val="auto"/>
          <w:sz w:val="24"/>
          <w:szCs w:val="24"/>
          <w:highlight w:val="none"/>
        </w:rPr>
      </w:pPr>
      <w:r>
        <w:rPr>
          <w:rFonts w:hint="eastAsia" w:ascii="宋体" w:hAnsi="宋体"/>
          <w:color w:val="auto"/>
          <w:sz w:val="24"/>
          <w:szCs w:val="24"/>
          <w:highlight w:val="none"/>
        </w:rPr>
        <w:t>联 系 人：</w:t>
      </w:r>
      <w:r>
        <w:rPr>
          <w:rFonts w:hint="eastAsia" w:ascii="宋体" w:hAnsi="宋体"/>
          <w:color w:val="auto"/>
          <w:sz w:val="24"/>
          <w:szCs w:val="24"/>
          <w:highlight w:val="none"/>
          <w:lang w:eastAsia="zh-CN"/>
        </w:rPr>
        <w:t>赵先生</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电    话：</w:t>
      </w:r>
      <w:r>
        <w:rPr>
          <w:rFonts w:hint="eastAsia" w:ascii="宋体" w:hAnsi="宋体"/>
          <w:color w:val="auto"/>
          <w:sz w:val="24"/>
          <w:szCs w:val="24"/>
          <w:highlight w:val="none"/>
          <w:lang w:val="en-US" w:eastAsia="zh-CN"/>
        </w:rPr>
        <w:t>0371-122719144</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联系地址：尉氏县城关镇尉州大道人民广场东侧</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招标代理机构：智博国际工程咨询有限公司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jc w:val="left"/>
        <w:textAlignment w:val="auto"/>
        <w:rPr>
          <w:rFonts w:ascii="宋体" w:hAnsi="宋体"/>
          <w:color w:val="auto"/>
          <w:sz w:val="24"/>
          <w:szCs w:val="24"/>
          <w:highlight w:val="none"/>
        </w:rPr>
      </w:pPr>
      <w:r>
        <w:rPr>
          <w:rFonts w:hint="eastAsia" w:ascii="宋体" w:hAnsi="宋体"/>
          <w:color w:val="auto"/>
          <w:sz w:val="24"/>
          <w:szCs w:val="24"/>
          <w:highlight w:val="none"/>
        </w:rPr>
        <w:t>联 系 人：</w:t>
      </w:r>
      <w:r>
        <w:rPr>
          <w:rFonts w:hint="eastAsia" w:ascii="宋体" w:hAnsi="宋体"/>
          <w:color w:val="auto"/>
          <w:sz w:val="24"/>
          <w:szCs w:val="24"/>
          <w:highlight w:val="none"/>
          <w:lang w:eastAsia="zh-CN"/>
        </w:rPr>
        <w:t>郭</w:t>
      </w:r>
      <w:r>
        <w:rPr>
          <w:rFonts w:hint="eastAsia" w:ascii="宋体" w:hAnsi="宋体"/>
          <w:color w:val="auto"/>
          <w:sz w:val="24"/>
          <w:szCs w:val="24"/>
          <w:highlight w:val="none"/>
        </w:rPr>
        <w:t>先生、</w:t>
      </w:r>
      <w:r>
        <w:rPr>
          <w:rFonts w:hint="eastAsia" w:ascii="宋体" w:hAnsi="宋体"/>
          <w:color w:val="auto"/>
          <w:sz w:val="24"/>
          <w:szCs w:val="24"/>
          <w:highlight w:val="none"/>
          <w:lang w:eastAsia="zh-CN"/>
        </w:rPr>
        <w:t>刘先生</w:t>
      </w:r>
      <w:r>
        <w:rPr>
          <w:rFonts w:hint="eastAsia" w:ascii="宋体" w:hAnsi="宋体"/>
          <w:color w:val="auto"/>
          <w:sz w:val="24"/>
          <w:szCs w:val="24"/>
          <w:highlight w:val="none"/>
        </w:rPr>
        <w:t>、</w:t>
      </w:r>
      <w:r>
        <w:rPr>
          <w:rFonts w:hint="eastAsia" w:ascii="宋体" w:hAnsi="宋体"/>
          <w:color w:val="auto"/>
          <w:sz w:val="24"/>
          <w:szCs w:val="24"/>
          <w:highlight w:val="none"/>
          <w:lang w:eastAsia="zh-CN"/>
        </w:rPr>
        <w:t>孟</w:t>
      </w:r>
      <w:r>
        <w:rPr>
          <w:rFonts w:hint="eastAsia" w:ascii="宋体" w:hAnsi="宋体"/>
          <w:color w:val="auto"/>
          <w:sz w:val="24"/>
          <w:szCs w:val="24"/>
          <w:highlight w:val="none"/>
        </w:rPr>
        <w:t>女士</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电  话：0371-68638111</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pacing w:val="-11"/>
          <w:sz w:val="24"/>
          <w:szCs w:val="24"/>
          <w:highlight w:val="none"/>
        </w:rPr>
        <w:t>郑州市西三环与北三环交叉口大学科技园（东区）18号楼D座8层、11层</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邮政编码：450003</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r>
        <w:rPr>
          <w:rFonts w:hint="eastAsia" w:ascii="宋体" w:hAnsi="宋体"/>
          <w:color w:val="auto"/>
          <w:sz w:val="24"/>
          <w:szCs w:val="24"/>
          <w:highlight w:val="none"/>
        </w:rPr>
        <w:t>智博国际工程咨询有限公司</w:t>
      </w:r>
    </w:p>
    <w:p>
      <w:pPr>
        <w:autoSpaceDE w:val="0"/>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2019年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w:t>
      </w:r>
    </w:p>
    <w:p>
      <w:pPr>
        <w:autoSpaceDE w:val="0"/>
        <w:spacing w:line="360" w:lineRule="auto"/>
        <w:ind w:firstLine="422" w:firstLineChars="200"/>
        <w:rPr>
          <w:rFonts w:ascii="宋体" w:hAnsi="宋体"/>
          <w:b/>
          <w:bCs/>
        </w:rPr>
      </w:pPr>
    </w:p>
    <w:p>
      <w:bookmarkStart w:id="2" w:name="_Toc521677306"/>
      <w:bookmarkEnd w:id="2"/>
      <w:r>
        <w:rPr>
          <w:rFonts w:hint="eastAsia" w:ascii="宋体" w:eastAsia="宋体"/>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56B4"/>
    <w:multiLevelType w:val="singleLevel"/>
    <w:tmpl w:val="1B7256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03BA7"/>
    <w:rsid w:val="19475E9E"/>
    <w:rsid w:val="39665184"/>
    <w:rsid w:val="7B00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jc w:val="center"/>
      <w:outlineLvl w:val="1"/>
    </w:pPr>
    <w:rPr>
      <w:rFonts w:ascii="黑体" w:hAnsi="宋体" w:eastAsia="黑体" w:cs="宋体"/>
      <w:b/>
      <w:bCs/>
      <w:sz w:val="44"/>
      <w:szCs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List Paragraph"/>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2019-06-21T09:03:00Z</dcterms:created>
  <dc:creator>康庆庆</dc:creator>
  <cp:lastModifiedBy>Spring 。初心</cp:lastModifiedBy>
  <dcterms:modified xsi:type="dcterms:W3CDTF">2019-06-22T07:55:49Z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