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b/>
          <w:i w:val="0"/>
          <w:caps w:val="0"/>
          <w:color w:val="333333"/>
          <w:spacing w:val="0"/>
          <w:kern w:val="0"/>
          <w:sz w:val="32"/>
          <w:szCs w:val="32"/>
          <w:u w:val="none"/>
          <w:shd w:val="clear" w:fill="FFFFFF"/>
          <w:lang w:val="en-US" w:eastAsia="zh-CN" w:bidi="ar"/>
        </w:rPr>
      </w:pPr>
      <w:r>
        <w:rPr>
          <w:rFonts w:hint="eastAsia" w:ascii="宋体" w:hAnsi="宋体" w:eastAsia="宋体" w:cs="宋体"/>
          <w:b/>
          <w:i w:val="0"/>
          <w:caps w:val="0"/>
          <w:color w:val="333333"/>
          <w:spacing w:val="0"/>
          <w:kern w:val="0"/>
          <w:sz w:val="32"/>
          <w:szCs w:val="32"/>
          <w:u w:val="none"/>
          <w:shd w:val="clear" w:fill="FFFFFF"/>
          <w:lang w:val="en-US" w:eastAsia="zh-CN" w:bidi="ar"/>
        </w:rPr>
        <w:t>杞县2019年高标准农田建设项目勘测设计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b/>
          <w:i w:val="0"/>
          <w:caps w:val="0"/>
          <w:color w:val="333333"/>
          <w:spacing w:val="0"/>
          <w:kern w:val="0"/>
          <w:sz w:val="32"/>
          <w:szCs w:val="32"/>
          <w:u w:val="none"/>
          <w:shd w:val="clear" w:fill="FFFFFF"/>
          <w:lang w:val="en-US" w:eastAsia="zh-CN" w:bidi="ar"/>
        </w:rPr>
      </w:pPr>
      <w:r>
        <w:rPr>
          <w:rFonts w:hint="eastAsia" w:ascii="宋体" w:hAnsi="宋体" w:eastAsia="宋体" w:cs="宋体"/>
          <w:b/>
          <w:i w:val="0"/>
          <w:caps w:val="0"/>
          <w:color w:val="333333"/>
          <w:spacing w:val="0"/>
          <w:kern w:val="0"/>
          <w:sz w:val="32"/>
          <w:szCs w:val="32"/>
          <w:u w:val="none"/>
          <w:shd w:val="clear" w:fill="FFFFFF"/>
          <w:lang w:val="en-US" w:eastAsia="zh-CN" w:bidi="ar"/>
        </w:rPr>
        <w:t>评标结果公示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杞县2019年高标准农田建设项目勘测设计，项目编号为：ZYZB-[2019]-0501号,采用公开招标的方式，在县采购办、县公管办、县财政局等的监督下，于2019年6月6日上午9点30分在杞县公共资源交易中心十一楼开标室准时开标。现将本项目的评标结果公示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1、项目名称：</w:t>
      </w:r>
      <w:r>
        <w:rPr>
          <w:rFonts w:hint="eastAsia" w:ascii="宋体" w:hAnsi="宋体" w:eastAsia="宋体" w:cs="宋体"/>
          <w:color w:val="333333"/>
          <w:kern w:val="0"/>
          <w:sz w:val="24"/>
          <w:szCs w:val="24"/>
          <w:u w:val="none"/>
          <w:shd w:val="clear" w:color="auto" w:fill="FFFFFF"/>
          <w:lang w:val="en-US" w:eastAsia="zh-CN" w:bidi="ar"/>
        </w:rPr>
        <w:t>杞县2019年高标准农田建设项目勘测设计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2、项目地址：开封市杞县境内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3、标段划分：本项目划分为2个标段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789" w:firstLineChars="329"/>
        <w:jc w:val="left"/>
        <w:textAlignment w:val="auto"/>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第一标段：杞县2019年高标准农田建设项目勘测设计（沙沃乡、板木乡）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789" w:firstLineChars="329"/>
        <w:jc w:val="left"/>
        <w:textAlignment w:val="auto"/>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第二标段：杞县2019年高标准农田建设项目勘测设计（高阳镇、邢口镇）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4、招标控制价：</w:t>
      </w:r>
      <w:r>
        <w:rPr>
          <w:rFonts w:hint="eastAsia" w:ascii="宋体" w:hAnsi="宋体" w:eastAsia="宋体" w:cs="宋体"/>
          <w:color w:val="333333"/>
          <w:kern w:val="0"/>
          <w:sz w:val="24"/>
          <w:szCs w:val="24"/>
          <w:u w:val="none"/>
          <w:shd w:val="clear" w:color="auto" w:fill="FFFFFF"/>
          <w:lang w:val="en-US" w:eastAsia="zh-CN" w:bidi="ar"/>
        </w:rPr>
        <w:t>第一标段：300000.00元；第二标段：600000.00元。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二、结果公告发布媒体：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《中国招标投标公共服务平台》、《河南省政府采购网》、《开封市公共资源交易信息网》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三、评标信息</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评标时间： 2019年6月6日12点00分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评标地点：杞县公共资源交易中心十一楼评标室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评标办法：综合评估法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评委主任：段清霞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default"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评委成员：张凤美  刘玉萍  李想芝 高新萍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四、否决投标原因：无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五、评标结果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第一标段：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成交人：河南省乾图测绘地理信息有限公司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default"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地址：开封市西蔡屯社区B区一排005号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成交价：298,200.00元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勘察设计周期：10日历天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质量：符合国家现行设计规范、标准及规程要求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第二标段：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成交人：河南润增勘测设计有限公司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default"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地址：河南省周口市周口大道与庆丰街交叉口昌建MOCO新世界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成交价：597,000.00元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勘察设计周期：10日历天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质量：符合国家现行设计规范、标准及规程要求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六、公示期限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 2019年6月11日至 2019年6月11日（一个工作日）。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1.质疑和投诉提起的渠道及方式：若供应商对上述结果有质疑，可在本公告发布之日起七个工作日内以书面形式向采购人、采购代理机构提出质疑，逾期将不再受理。采购人应当自收到质疑函起七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2.投诉材料递交地址：杞县综合服务大厦十二楼（杞县公共资源交易管理委员会办公室），联系电话：0371- 28666977。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right="0" w:firstLine="240" w:firstLineChars="100"/>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u w:val="none"/>
          <w:lang w:val="en-US"/>
        </w:rPr>
      </w:pPr>
      <w:r>
        <w:rPr>
          <w:rFonts w:hint="eastAsia" w:ascii="宋体" w:hAnsi="宋体" w:eastAsia="宋体" w:cs="宋体"/>
          <w:color w:val="333333"/>
          <w:kern w:val="0"/>
          <w:sz w:val="24"/>
          <w:szCs w:val="24"/>
          <w:u w:val="none"/>
          <w:shd w:val="clear" w:color="auto" w:fill="FFFFFF"/>
          <w:lang w:val="en-US" w:eastAsia="zh-CN" w:bidi="ar"/>
        </w:rPr>
        <w:t xml:space="preserve">招 标 人：杞县农业农村局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联 系 人：马先生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left"/>
        <w:rPr>
          <w:rFonts w:hint="eastAsia" w:ascii="宋体" w:hAnsi="宋体" w:eastAsia="宋体" w:cs="宋体"/>
          <w:color w:val="333333"/>
          <w:kern w:val="0"/>
          <w:sz w:val="24"/>
          <w:szCs w:val="24"/>
          <w:highlight w:val="none"/>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电   话：</w:t>
      </w:r>
      <w:r>
        <w:rPr>
          <w:rFonts w:hint="eastAsia" w:ascii="宋体" w:hAnsi="宋体" w:eastAsia="宋体" w:cs="宋体"/>
          <w:color w:val="auto"/>
          <w:kern w:val="0"/>
          <w:sz w:val="24"/>
          <w:szCs w:val="24"/>
          <w:highlight w:val="none"/>
          <w:u w:val="none"/>
          <w:shd w:val="clear" w:color="auto" w:fill="FFFFFF"/>
          <w:lang w:val="en-US" w:eastAsia="zh-CN" w:bidi="ar"/>
        </w:rPr>
        <w:t>18623705235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left"/>
        <w:rPr>
          <w:rFonts w:hint="default"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地    址</w:t>
      </w:r>
      <w:r>
        <w:rPr>
          <w:rFonts w:hint="eastAsia" w:ascii="宋体" w:hAnsi="宋体" w:eastAsia="宋体" w:cs="宋体"/>
          <w:color w:val="333333"/>
          <w:kern w:val="0"/>
          <w:sz w:val="24"/>
          <w:szCs w:val="24"/>
          <w:highlight w:val="none"/>
          <w:u w:val="none"/>
          <w:shd w:val="clear" w:color="auto" w:fill="FFFFFF"/>
          <w:lang w:val="en-US" w:eastAsia="zh-CN" w:bidi="ar"/>
        </w:rPr>
        <w:t>：开封市杞县西关西街53号</w:t>
      </w:r>
    </w:p>
    <w:p>
      <w:pPr>
        <w:widowControl/>
        <w:spacing w:line="400" w:lineRule="exact"/>
        <w:ind w:firstLine="480" w:firstLineChars="200"/>
        <w:jc w:val="left"/>
        <w:rPr>
          <w:rFonts w:hint="eastAsia" w:hAnsi="仿宋" w:cs="宋体"/>
          <w:sz w:val="24"/>
        </w:rPr>
      </w:pPr>
      <w:r>
        <w:rPr>
          <w:rFonts w:hint="eastAsia" w:hAnsi="仿宋" w:cs="宋体"/>
          <w:sz w:val="24"/>
        </w:rPr>
        <w:t>代理机构：</w:t>
      </w:r>
      <w:r>
        <w:rPr>
          <w:rFonts w:hint="eastAsia" w:ascii="宋体" w:hAnsi="宋体" w:cs="宋体"/>
          <w:color w:val="000000"/>
          <w:sz w:val="24"/>
          <w:shd w:val="clear" w:color="auto" w:fill="FFFFFF"/>
        </w:rPr>
        <w:t>智远工程管理有限公司</w:t>
      </w:r>
    </w:p>
    <w:p>
      <w:pPr>
        <w:widowControl/>
        <w:spacing w:line="400" w:lineRule="exact"/>
        <w:ind w:firstLine="480" w:firstLineChars="200"/>
        <w:jc w:val="left"/>
        <w:rPr>
          <w:rFonts w:hint="eastAsia" w:hAnsi="仿宋" w:cs="宋体"/>
          <w:sz w:val="24"/>
        </w:rPr>
      </w:pPr>
      <w:r>
        <w:rPr>
          <w:rFonts w:hint="eastAsia" w:hAnsi="仿宋" w:cs="宋体"/>
          <w:sz w:val="24"/>
        </w:rPr>
        <w:t xml:space="preserve">联 系 人：何女士     </w:t>
      </w:r>
    </w:p>
    <w:p>
      <w:pPr>
        <w:widowControl/>
        <w:spacing w:line="400" w:lineRule="exact"/>
        <w:ind w:firstLine="480" w:firstLineChars="200"/>
        <w:jc w:val="left"/>
        <w:rPr>
          <w:rFonts w:hint="eastAsia" w:hAnsi="仿宋" w:cs="宋体"/>
          <w:sz w:val="24"/>
        </w:rPr>
      </w:pPr>
      <w:r>
        <w:rPr>
          <w:rFonts w:hint="eastAsia" w:hAnsi="仿宋" w:cs="宋体"/>
          <w:sz w:val="24"/>
        </w:rPr>
        <w:t xml:space="preserve">电    话：15890981510 </w:t>
      </w:r>
    </w:p>
    <w:p>
      <w:pPr>
        <w:widowControl/>
        <w:spacing w:line="400" w:lineRule="exact"/>
        <w:ind w:firstLine="480" w:firstLineChars="200"/>
        <w:jc w:val="left"/>
        <w:rPr>
          <w:rFonts w:hint="eastAsia" w:hAnsi="仿宋" w:eastAsia="宋体" w:cs="宋体"/>
          <w:sz w:val="24"/>
          <w:lang w:eastAsia="zh-CN"/>
        </w:rPr>
      </w:pPr>
      <w:r>
        <w:rPr>
          <w:rFonts w:hint="eastAsia" w:hAnsi="仿宋" w:cs="宋体"/>
          <w:sz w:val="24"/>
          <w:lang w:eastAsia="zh-CN"/>
        </w:rPr>
        <w:t>地</w:t>
      </w:r>
      <w:r>
        <w:rPr>
          <w:rFonts w:hint="eastAsia" w:hAnsi="仿宋" w:cs="宋体"/>
          <w:sz w:val="24"/>
          <w:lang w:val="en-US" w:eastAsia="zh-CN"/>
        </w:rPr>
        <w:t xml:space="preserve">   </w:t>
      </w:r>
      <w:r>
        <w:rPr>
          <w:rFonts w:hint="eastAsia" w:ascii="宋体" w:hAnsi="宋体" w:cs="宋体"/>
          <w:color w:val="000000"/>
          <w:sz w:val="24"/>
          <w:shd w:val="clear" w:color="auto" w:fill="FFFFFF"/>
          <w:lang w:val="en-US" w:eastAsia="zh-CN"/>
        </w:rPr>
        <w:t xml:space="preserve"> </w:t>
      </w:r>
      <w:r>
        <w:rPr>
          <w:rFonts w:hint="eastAsia" w:ascii="宋体" w:hAnsi="宋体" w:cs="宋体"/>
          <w:color w:val="000000"/>
          <w:sz w:val="24"/>
          <w:shd w:val="clear" w:color="auto" w:fill="FFFFFF"/>
          <w:lang w:eastAsia="zh-CN"/>
        </w:rPr>
        <w:t>址：</w:t>
      </w:r>
      <w:r>
        <w:rPr>
          <w:rFonts w:hint="eastAsia" w:ascii="宋体" w:hAnsi="宋体" w:cs="宋体"/>
          <w:color w:val="000000"/>
          <w:sz w:val="24"/>
          <w:shd w:val="clear" w:color="auto" w:fill="FFFFFF"/>
        </w:rPr>
        <w:t>郑州高新区莲花街11号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rPr>
      </w:pPr>
      <w:r>
        <w:rPr>
          <w:rFonts w:hint="eastAsia" w:ascii="微软雅黑" w:hAnsi="微软雅黑" w:eastAsia="微软雅黑" w:cs="微软雅黑"/>
          <w:b w:val="0"/>
          <w:i w:val="0"/>
          <w:caps w:val="0"/>
          <w:color w:val="333333"/>
          <w:spacing w:val="0"/>
          <w:kern w:val="0"/>
          <w:sz w:val="24"/>
          <w:szCs w:val="24"/>
          <w:u w:val="none"/>
          <w:shd w:val="clear" w:fill="FFFFFF"/>
          <w:lang w:val="en-US" w:eastAsia="zh-CN" w:bidi="ar"/>
        </w:rPr>
        <w:t> </w:t>
      </w: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C5CC9"/>
    <w:rsid w:val="2239179F"/>
    <w:rsid w:val="39E71F5D"/>
    <w:rsid w:val="4415738B"/>
    <w:rsid w:val="65A41C3E"/>
    <w:rsid w:val="6910296D"/>
    <w:rsid w:val="7875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45"/>
        <w:tab w:val="left" w:pos="1155"/>
      </w:tabs>
      <w:spacing w:after="120"/>
      <w:ind w:firstLine="420" w:firstLineChars="200"/>
    </w:pPr>
    <w:rPr>
      <w:szCs w:val="24"/>
    </w:rPr>
  </w:style>
  <w:style w:type="paragraph" w:styleId="3">
    <w:name w:val="Body Text Indent"/>
    <w:basedOn w:val="1"/>
    <w:qFormat/>
    <w:uiPriority w:val="0"/>
    <w:pPr>
      <w:ind w:firstLine="420"/>
    </w:pPr>
    <w:rPr>
      <w:sz w:val="24"/>
      <w:szCs w:val="20"/>
    </w:rPr>
  </w:style>
  <w:style w:type="paragraph" w:styleId="4">
    <w:name w:val="Body Text"/>
    <w:basedOn w:val="1"/>
    <w:qFormat/>
    <w:uiPriority w:val="0"/>
    <w:rPr>
      <w:sz w:val="28"/>
    </w:rPr>
  </w:style>
  <w:style w:type="paragraph" w:styleId="5">
    <w:name w:val="Normal (Web)"/>
    <w:basedOn w:val="1"/>
    <w:qFormat/>
    <w:uiPriority w:val="0"/>
    <w:rPr>
      <w:sz w:val="24"/>
    </w:rPr>
  </w:style>
  <w:style w:type="paragraph" w:styleId="6">
    <w:name w:val="Body Text First Indent"/>
    <w:basedOn w:val="4"/>
    <w:qFormat/>
    <w:uiPriority w:val="0"/>
    <w:pPr>
      <w:adjustRightInd/>
      <w:spacing w:after="120" w:afterLines="0"/>
      <w:ind w:firstLine="420"/>
      <w:jc w:val="both"/>
      <w:textAlignment w:val="auto"/>
    </w:pPr>
    <w:rPr>
      <w:rFonts w:ascii="Times New Roman"/>
      <w:kern w:val="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Deep love...</cp:lastModifiedBy>
  <cp:lastPrinted>2019-06-10T01:11:06Z</cp:lastPrinted>
  <dcterms:modified xsi:type="dcterms:W3CDTF">2019-06-10T02:12:09Z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