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numPr>
          <w:ilvl w:val="0"/>
          <w:numId w:val="0"/>
        </w:numPr>
        <w:ind w:leftChars="0"/>
        <w:jc w:val="center"/>
        <w:rPr>
          <w:rFonts w:cs="宋体"/>
          <w:szCs w:val="28"/>
          <w:lang w:val="en-US"/>
        </w:rPr>
      </w:pPr>
      <w:bookmarkStart w:id="0" w:name="_Toc19401"/>
      <w:bookmarkStart w:id="1" w:name="_Toc22156"/>
      <w:r>
        <w:rPr>
          <w:rFonts w:hint="eastAsia" w:ascii="宋体" w:hAnsi="宋体" w:eastAsia="宋体" w:cs="宋体"/>
          <w:szCs w:val="32"/>
          <w:lang w:val="en-US" w:eastAsia="zh-CN"/>
        </w:rPr>
        <w:t>杞县2019年高标准农田建设项目勘测设计公开</w:t>
      </w:r>
      <w:r>
        <w:rPr>
          <w:rFonts w:hint="eastAsia" w:ascii="宋体" w:hAnsi="宋体" w:eastAsia="宋体" w:cs="宋体"/>
          <w:szCs w:val="32"/>
          <w:lang w:eastAsia="zh-CN"/>
        </w:rPr>
        <w:t>招标公告</w:t>
      </w:r>
      <w:bookmarkEnd w:id="0"/>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rPr>
      </w:pPr>
      <w:r>
        <w:rPr>
          <w:rFonts w:hint="eastAsia" w:ascii="宋体" w:hAnsi="宋体" w:eastAsia="宋体" w:cs="宋体"/>
          <w:color w:val="333333"/>
          <w:kern w:val="0"/>
          <w:sz w:val="24"/>
          <w:szCs w:val="24"/>
          <w:u w:val="none"/>
          <w:shd w:val="clear" w:color="auto" w:fill="FFFFFF"/>
          <w:lang w:val="en-US" w:eastAsia="zh-CN" w:bidi="ar"/>
        </w:rPr>
        <w:t>一、招标条件：</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firstLine="480" w:firstLineChars="200"/>
        <w:textAlignment w:val="auto"/>
        <w:outlineLvl w:val="9"/>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杞县2019年高标准农田建设项目勘测设计已由主管部门批准建设，招标人为杞县农业农村局，招标代理机构为智远工程管理有限公司，资金来源为财政资金，该项目已具备招标条件，欢迎符合相关资质条件的单位参加投标，现将招标事宜公布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rPr>
      </w:pPr>
      <w:r>
        <w:rPr>
          <w:rFonts w:hint="eastAsia" w:ascii="宋体" w:hAnsi="宋体" w:eastAsia="宋体" w:cs="宋体"/>
          <w:color w:val="333333"/>
          <w:kern w:val="0"/>
          <w:sz w:val="24"/>
          <w:szCs w:val="24"/>
          <w:u w:val="none"/>
          <w:shd w:val="clear" w:color="auto" w:fill="FFFFFF"/>
          <w:lang w:val="en-US" w:eastAsia="zh-CN" w:bidi="ar"/>
        </w:rPr>
        <w:t>二、项目概况及招标范围：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2.1、项目名称：杞县2019年高标准农田建设项目勘测设计</w:t>
      </w:r>
    </w:p>
    <w:p>
      <w:pPr>
        <w:widowControl/>
        <w:spacing w:line="460" w:lineRule="exact"/>
        <w:ind w:firstLine="480" w:firstLineChars="200"/>
        <w:jc w:val="left"/>
        <w:rPr>
          <w:rFonts w:hint="eastAsia" w:ascii="仿宋_GB2312" w:hAnsi="宋体" w:eastAsia="仿宋_GB2312"/>
          <w:b/>
          <w:bCs/>
          <w:spacing w:val="20"/>
          <w:sz w:val="28"/>
          <w:szCs w:val="28"/>
          <w:lang w:val="en-US" w:eastAsia="zh-CN"/>
        </w:rPr>
      </w:pPr>
      <w:r>
        <w:rPr>
          <w:rFonts w:hint="eastAsia" w:ascii="宋体" w:hAnsi="宋体" w:eastAsia="宋体" w:cs="宋体"/>
          <w:color w:val="333333"/>
          <w:kern w:val="0"/>
          <w:sz w:val="24"/>
          <w:szCs w:val="24"/>
          <w:u w:val="none"/>
          <w:shd w:val="clear" w:color="auto" w:fill="FFFFFF"/>
          <w:lang w:val="en-US" w:eastAsia="zh-CN" w:bidi="ar"/>
        </w:rPr>
        <w:t>2.2、建设地点：ZYZB-[2019]-0501号</w:t>
      </w:r>
    </w:p>
    <w:p>
      <w:pPr>
        <w:widowControl/>
        <w:spacing w:line="460" w:lineRule="exact"/>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2.3、</w:t>
      </w:r>
      <w:r>
        <w:rPr>
          <w:rFonts w:hint="eastAsia" w:ascii="宋体" w:hAnsi="宋体" w:cs="宋体"/>
          <w:color w:val="333333"/>
          <w:kern w:val="0"/>
          <w:sz w:val="24"/>
          <w:szCs w:val="24"/>
          <w:u w:val="none"/>
          <w:shd w:val="clear" w:color="auto" w:fill="FFFFFF"/>
          <w:lang w:val="en-US" w:eastAsia="zh-CN" w:bidi="ar"/>
        </w:rPr>
        <w:t>资金来源：财政资金</w:t>
      </w:r>
    </w:p>
    <w:p>
      <w:pPr>
        <w:widowControl/>
        <w:spacing w:line="460" w:lineRule="exact"/>
        <w:ind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cs="宋体"/>
          <w:color w:val="333333"/>
          <w:kern w:val="0"/>
          <w:sz w:val="24"/>
          <w:szCs w:val="24"/>
          <w:u w:val="none"/>
          <w:shd w:val="clear" w:color="auto" w:fill="FFFFFF"/>
          <w:lang w:val="en-US" w:eastAsia="zh-CN" w:bidi="ar"/>
        </w:rPr>
        <w:t>2.4、采购预算价</w:t>
      </w:r>
      <w:r>
        <w:rPr>
          <w:rFonts w:hint="eastAsia" w:ascii="宋体" w:hAnsi="宋体" w:eastAsia="宋体" w:cs="宋体"/>
          <w:color w:val="333333"/>
          <w:kern w:val="0"/>
          <w:sz w:val="24"/>
          <w:szCs w:val="24"/>
          <w:u w:val="none"/>
          <w:shd w:val="clear" w:color="auto" w:fill="FFFFFF"/>
          <w:lang w:val="en-US" w:eastAsia="zh-CN" w:bidi="ar"/>
        </w:rPr>
        <w:t>：约90万元</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  2.</w:t>
      </w:r>
      <w:r>
        <w:rPr>
          <w:rFonts w:hint="eastAsia" w:ascii="宋体" w:hAnsi="宋体" w:cs="宋体"/>
          <w:color w:val="333333"/>
          <w:kern w:val="0"/>
          <w:sz w:val="24"/>
          <w:szCs w:val="24"/>
          <w:u w:val="none"/>
          <w:shd w:val="clear" w:color="auto" w:fill="FFFFFF"/>
          <w:lang w:val="en-US" w:eastAsia="zh-CN" w:bidi="ar"/>
        </w:rPr>
        <w:t>5</w:t>
      </w:r>
      <w:r>
        <w:rPr>
          <w:rFonts w:hint="eastAsia" w:ascii="宋体" w:hAnsi="宋体" w:eastAsia="宋体" w:cs="宋体"/>
          <w:color w:val="333333"/>
          <w:kern w:val="0"/>
          <w:sz w:val="24"/>
          <w:szCs w:val="24"/>
          <w:u w:val="none"/>
          <w:shd w:val="clear" w:color="auto" w:fill="FFFFFF"/>
          <w:lang w:val="en-US" w:eastAsia="zh-CN" w:bidi="ar"/>
        </w:rPr>
        <w:t>、质量目标：符合国家现行设计规范、标准及规程要求   </w:t>
      </w:r>
    </w:p>
    <w:p>
      <w:pPr>
        <w:widowControl/>
        <w:spacing w:line="460" w:lineRule="exact"/>
        <w:ind w:firstLine="480" w:firstLineChars="200"/>
        <w:jc w:val="left"/>
        <w:rPr>
          <w:rFonts w:hint="eastAsia" w:ascii="宋体" w:hAnsi="宋体" w:cs="宋体"/>
          <w:kern w:val="0"/>
          <w:szCs w:val="21"/>
          <w:highlight w:val="none"/>
        </w:rPr>
      </w:pPr>
      <w:r>
        <w:rPr>
          <w:rFonts w:hint="eastAsia" w:ascii="宋体" w:hAnsi="宋体" w:eastAsia="宋体" w:cs="宋体"/>
          <w:color w:val="333333"/>
          <w:kern w:val="0"/>
          <w:sz w:val="24"/>
          <w:szCs w:val="24"/>
          <w:u w:val="none"/>
          <w:shd w:val="clear" w:color="auto" w:fill="FFFFFF"/>
          <w:lang w:val="en-US" w:eastAsia="zh-CN" w:bidi="ar"/>
        </w:rPr>
        <w:t>2.</w:t>
      </w:r>
      <w:r>
        <w:rPr>
          <w:rFonts w:hint="eastAsia" w:ascii="宋体" w:hAnsi="宋体" w:cs="宋体"/>
          <w:color w:val="333333"/>
          <w:kern w:val="0"/>
          <w:sz w:val="24"/>
          <w:szCs w:val="24"/>
          <w:u w:val="none"/>
          <w:shd w:val="clear" w:color="auto" w:fill="FFFFFF"/>
          <w:lang w:val="en-US" w:eastAsia="zh-CN" w:bidi="ar"/>
        </w:rPr>
        <w:t>6</w:t>
      </w:r>
      <w:r>
        <w:rPr>
          <w:rFonts w:hint="eastAsia" w:ascii="宋体" w:hAnsi="宋体" w:eastAsia="宋体" w:cs="宋体"/>
          <w:color w:val="333333"/>
          <w:kern w:val="0"/>
          <w:sz w:val="24"/>
          <w:szCs w:val="24"/>
          <w:u w:val="none"/>
          <w:shd w:val="clear" w:color="auto" w:fill="FFFFFF"/>
          <w:lang w:val="en-US" w:eastAsia="zh-CN" w:bidi="ar"/>
        </w:rPr>
        <w:t>、</w:t>
      </w:r>
      <w:r>
        <w:rPr>
          <w:rFonts w:hint="eastAsia" w:ascii="宋体" w:hAnsi="宋体" w:cs="宋体"/>
          <w:color w:val="333333"/>
          <w:kern w:val="0"/>
          <w:sz w:val="24"/>
          <w:szCs w:val="24"/>
          <w:u w:val="none"/>
          <w:shd w:val="clear" w:color="auto" w:fill="FFFFFF"/>
          <w:lang w:val="en-US" w:eastAsia="zh-CN" w:bidi="ar"/>
        </w:rPr>
        <w:t>勘察设计</w:t>
      </w:r>
      <w:r>
        <w:rPr>
          <w:rFonts w:hint="eastAsia" w:ascii="宋体" w:hAnsi="宋体" w:eastAsia="宋体" w:cs="宋体"/>
          <w:color w:val="333333"/>
          <w:kern w:val="0"/>
          <w:sz w:val="24"/>
          <w:szCs w:val="24"/>
          <w:u w:val="none"/>
          <w:shd w:val="clear" w:color="auto" w:fill="FFFFFF"/>
          <w:lang w:val="en-US" w:eastAsia="zh-CN" w:bidi="ar"/>
        </w:rPr>
        <w:t>周</w:t>
      </w:r>
      <w:r>
        <w:rPr>
          <w:rFonts w:hint="eastAsia" w:ascii="宋体" w:hAnsi="宋体" w:eastAsia="宋体" w:cs="宋体"/>
          <w:color w:val="333333"/>
          <w:kern w:val="0"/>
          <w:sz w:val="24"/>
          <w:szCs w:val="24"/>
          <w:highlight w:val="none"/>
          <w:u w:val="none"/>
          <w:shd w:val="clear" w:color="auto" w:fill="FFFFFF"/>
          <w:lang w:val="en-US" w:eastAsia="zh-CN" w:bidi="ar"/>
        </w:rPr>
        <w:t>期：10日历天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2.</w:t>
      </w:r>
      <w:r>
        <w:rPr>
          <w:rFonts w:hint="eastAsia" w:ascii="宋体" w:hAnsi="宋体" w:cs="宋体"/>
          <w:color w:val="333333"/>
          <w:kern w:val="0"/>
          <w:sz w:val="24"/>
          <w:szCs w:val="24"/>
          <w:u w:val="none"/>
          <w:shd w:val="clear" w:color="auto" w:fill="FFFFFF"/>
          <w:lang w:val="en-US" w:eastAsia="zh-CN" w:bidi="ar"/>
        </w:rPr>
        <w:t>7</w:t>
      </w:r>
      <w:r>
        <w:rPr>
          <w:rFonts w:hint="eastAsia" w:ascii="宋体" w:hAnsi="宋体" w:eastAsia="宋体" w:cs="宋体"/>
          <w:color w:val="333333"/>
          <w:kern w:val="0"/>
          <w:sz w:val="24"/>
          <w:szCs w:val="24"/>
          <w:u w:val="none"/>
          <w:shd w:val="clear" w:color="auto" w:fill="FFFFFF"/>
          <w:lang w:val="en-US" w:eastAsia="zh-CN" w:bidi="ar"/>
        </w:rPr>
        <w:t>、</w:t>
      </w:r>
      <w:r>
        <w:rPr>
          <w:rFonts w:hint="eastAsia" w:ascii="宋体" w:hAnsi="宋体" w:cs="宋体"/>
          <w:color w:val="333333"/>
          <w:kern w:val="0"/>
          <w:sz w:val="24"/>
          <w:szCs w:val="24"/>
          <w:u w:val="none"/>
          <w:shd w:val="clear" w:color="auto" w:fill="FFFFFF"/>
          <w:lang w:val="en-US" w:eastAsia="zh-CN" w:bidi="ar"/>
        </w:rPr>
        <w:t>招标范围：招标文件规定的所有内容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highlight w:val="none"/>
          <w:u w:val="none"/>
          <w:shd w:val="clear" w:color="auto" w:fill="FFFFFF"/>
          <w:lang w:val="en-US" w:eastAsia="zh-CN" w:bidi="ar"/>
        </w:rPr>
      </w:pPr>
      <w:r>
        <w:rPr>
          <w:rFonts w:hint="eastAsia" w:ascii="宋体" w:hAnsi="宋体" w:cs="宋体"/>
          <w:color w:val="333333"/>
          <w:kern w:val="0"/>
          <w:sz w:val="24"/>
          <w:szCs w:val="24"/>
          <w:u w:val="none"/>
          <w:shd w:val="clear" w:color="auto" w:fill="FFFFFF"/>
          <w:lang w:val="en-US" w:eastAsia="zh-CN" w:bidi="ar"/>
        </w:rPr>
        <w:t>2.8、</w:t>
      </w:r>
      <w:r>
        <w:rPr>
          <w:rFonts w:hint="eastAsia" w:ascii="宋体" w:hAnsi="宋体" w:eastAsia="宋体" w:cs="宋体"/>
          <w:color w:val="333333"/>
          <w:kern w:val="0"/>
          <w:sz w:val="24"/>
          <w:szCs w:val="24"/>
          <w:u w:val="none"/>
          <w:shd w:val="clear" w:color="auto" w:fill="FFFFFF"/>
          <w:lang w:val="en-US" w:eastAsia="zh-CN" w:bidi="ar"/>
        </w:rPr>
        <w:t>标段划分：本项目划</w:t>
      </w:r>
      <w:r>
        <w:rPr>
          <w:rFonts w:hint="eastAsia" w:ascii="宋体" w:hAnsi="宋体" w:eastAsia="宋体" w:cs="宋体"/>
          <w:color w:val="333333"/>
          <w:kern w:val="0"/>
          <w:sz w:val="24"/>
          <w:szCs w:val="24"/>
          <w:highlight w:val="none"/>
          <w:u w:val="none"/>
          <w:shd w:val="clear" w:color="auto" w:fill="FFFFFF"/>
          <w:lang w:val="en-US" w:eastAsia="zh-CN" w:bidi="ar"/>
        </w:rPr>
        <w:t>分为两个标段：</w:t>
      </w:r>
    </w:p>
    <w:p>
      <w:pPr>
        <w:pStyle w:val="2"/>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第一标段：杞县2019年高标准农田建设项目勘测设计（沙沃乡、坂木乡）</w:t>
      </w:r>
    </w:p>
    <w:p>
      <w:pPr>
        <w:pStyle w:val="2"/>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第二标段：杞县2019年高标准农田建设项目勘测设计（高阳镇、邢口镇）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3.1、符合《中华人民共和国政府采购法》第二十二条规定.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3.2、具有有效的企业法人营业执照、税务登记证、组织机构代码证（或三证合一的营业执照）。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3.3、具有农林行业设计专业丙级或水利行业设计专业丙级或测绘（乙级）资质及以上；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3.4、拟派项目负责人须具备相关专业中级及以上职称；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3.5、投标人须提供2016年1月1日以来承担过的类似项目业绩一份，（需提供合同，日期以合同签订日期为准）；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3.6、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投标人报名至与招标人签订合同期间一旦发现投标人存在信用问题，招标人均有权取消其中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3.7、本次招标不接受联合体投标。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四、投标报名</w:t>
      </w:r>
      <w:r>
        <w:rPr>
          <w:rFonts w:hint="eastAsia" w:ascii="宋体" w:hAnsi="宋体" w:cs="宋体"/>
          <w:color w:val="333333"/>
          <w:kern w:val="0"/>
          <w:sz w:val="24"/>
          <w:szCs w:val="24"/>
          <w:u w:val="none"/>
          <w:shd w:val="clear" w:color="auto" w:fill="FFFFFF"/>
          <w:lang w:val="en-US" w:eastAsia="zh-CN" w:bidi="ar"/>
        </w:rPr>
        <w:t>及</w:t>
      </w:r>
      <w:r>
        <w:rPr>
          <w:rFonts w:hint="eastAsia" w:ascii="宋体" w:hAnsi="宋体" w:eastAsia="宋体" w:cs="宋体"/>
          <w:color w:val="333333"/>
          <w:kern w:val="0"/>
          <w:sz w:val="24"/>
          <w:szCs w:val="24"/>
          <w:u w:val="none"/>
          <w:shd w:val="clear" w:color="auto" w:fill="FFFFFF"/>
          <w:lang w:val="en-US" w:eastAsia="zh-CN" w:bidi="ar"/>
        </w:rPr>
        <w:t>招标文件获取：</w:t>
      </w:r>
      <w:r>
        <w:rPr>
          <w:rFonts w:hint="eastAsia" w:ascii="微软雅黑" w:hAnsi="微软雅黑" w:eastAsia="微软雅黑" w:cs="微软雅黑"/>
          <w:color w:val="333333"/>
          <w:kern w:val="0"/>
          <w:sz w:val="24"/>
          <w:szCs w:val="24"/>
          <w:u w:val="none"/>
          <w:shd w:val="clear" w:color="auto" w:fill="FFFFFF"/>
          <w:lang w:val="en-US" w:eastAsia="zh-CN" w:bidi="ar"/>
        </w:rPr>
        <w:br w:type="textWrapping"/>
      </w:r>
      <w:r>
        <w:rPr>
          <w:rFonts w:hint="eastAsia" w:ascii="微软雅黑" w:hAnsi="微软雅黑" w:eastAsia="微软雅黑" w:cs="微软雅黑"/>
          <w:color w:val="333333"/>
          <w:kern w:val="0"/>
          <w:sz w:val="24"/>
          <w:szCs w:val="24"/>
          <w:u w:val="none"/>
          <w:shd w:val="clear" w:color="auto" w:fill="FFFFFF"/>
          <w:lang w:val="en-US" w:eastAsia="zh-CN" w:bidi="ar"/>
        </w:rPr>
        <w:t xml:space="preserve">    </w:t>
      </w:r>
      <w:r>
        <w:rPr>
          <w:rFonts w:hint="eastAsia" w:ascii="宋体" w:hAnsi="宋体" w:eastAsia="宋体" w:cs="宋体"/>
          <w:color w:val="333333"/>
          <w:kern w:val="0"/>
          <w:sz w:val="24"/>
          <w:szCs w:val="24"/>
          <w:u w:val="none"/>
          <w:shd w:val="clear" w:color="auto" w:fill="FFFFFF"/>
          <w:lang w:val="en-US" w:eastAsia="zh-CN" w:bidi="ar"/>
        </w:rPr>
        <w:t>4.1、投标人应注册成为开封市公共资源交易中心网站会员并取得 CA密钥，请于2019年5月 14 日至2019年5月20 日（北京时间）在开封市公共资源交易中心网站http://www.kfsggzyjyw.cn:8080/ygpt/登录政采、工程业务系统，凭CA密钥登录会员系统，并按提示报名，不再接受现场报名。投标人（供应商）系统操作手册在开封市公共资源交易中心网站</w:t>
      </w:r>
      <w:r>
        <w:rPr>
          <w:rFonts w:hint="eastAsia" w:ascii="宋体" w:hAnsi="宋体" w:eastAsia="宋体" w:cs="宋体"/>
          <w:color w:val="333333"/>
          <w:kern w:val="0"/>
          <w:sz w:val="24"/>
          <w:szCs w:val="24"/>
          <w:u w:val="none"/>
          <w:shd w:val="clear" w:color="auto" w:fill="FFFFFF"/>
          <w:lang w:val="en-US" w:eastAsia="zh-CN" w:bidi="ar"/>
        </w:rPr>
        <w:fldChar w:fldCharType="begin"/>
      </w:r>
      <w:r>
        <w:rPr>
          <w:rFonts w:hint="eastAsia" w:ascii="宋体" w:hAnsi="宋体" w:eastAsia="宋体" w:cs="宋体"/>
          <w:color w:val="333333"/>
          <w:kern w:val="0"/>
          <w:sz w:val="24"/>
          <w:szCs w:val="24"/>
          <w:u w:val="none"/>
          <w:shd w:val="clear" w:color="auto" w:fill="FFFFFF"/>
          <w:lang w:val="en-US" w:eastAsia="zh-CN" w:bidi="ar"/>
        </w:rPr>
        <w:instrText xml:space="preserve"> HYPERLINK "http://www.kfsggzyjyw.cn/czgc/13525.htm" </w:instrText>
      </w:r>
      <w:r>
        <w:rPr>
          <w:rFonts w:hint="eastAsia" w:ascii="宋体" w:hAnsi="宋体" w:eastAsia="宋体" w:cs="宋体"/>
          <w:color w:val="333333"/>
          <w:kern w:val="0"/>
          <w:sz w:val="24"/>
          <w:szCs w:val="24"/>
          <w:u w:val="none"/>
          <w:shd w:val="clear" w:color="auto" w:fill="FFFFFF"/>
          <w:lang w:val="en-US" w:eastAsia="zh-CN" w:bidi="ar"/>
        </w:rPr>
        <w:fldChar w:fldCharType="separate"/>
      </w:r>
      <w:r>
        <w:rPr>
          <w:rFonts w:hint="eastAsia" w:ascii="宋体" w:hAnsi="宋体" w:eastAsia="宋体" w:cs="宋体"/>
          <w:color w:val="333333"/>
          <w:kern w:val="0"/>
          <w:sz w:val="24"/>
          <w:szCs w:val="24"/>
          <w:u w:val="none"/>
          <w:shd w:val="clear" w:color="auto" w:fill="FFFFFF"/>
          <w:lang w:val="en-US" w:eastAsia="zh-CN" w:bidi="ar"/>
        </w:rPr>
        <w:t>http://www.kfsggzyjyw.cn/czgc/13525.htm</w:t>
      </w:r>
      <w:r>
        <w:rPr>
          <w:rFonts w:hint="eastAsia" w:ascii="宋体" w:hAnsi="宋体" w:eastAsia="宋体" w:cs="宋体"/>
          <w:color w:val="333333"/>
          <w:kern w:val="0"/>
          <w:sz w:val="24"/>
          <w:szCs w:val="24"/>
          <w:u w:val="none"/>
          <w:shd w:val="clear" w:color="auto" w:fill="FFFFFF"/>
          <w:lang w:val="en-US" w:eastAsia="zh-CN" w:bidi="ar"/>
        </w:rPr>
        <w:fldChar w:fldCharType="end"/>
      </w:r>
      <w:r>
        <w:rPr>
          <w:rFonts w:hint="eastAsia" w:ascii="宋体" w:hAnsi="宋体" w:eastAsia="宋体" w:cs="宋体"/>
          <w:color w:val="333333"/>
          <w:kern w:val="0"/>
          <w:sz w:val="24"/>
          <w:szCs w:val="24"/>
          <w:u w:val="none"/>
          <w:shd w:val="clear" w:color="auto" w:fill="FFFFFF"/>
          <w:lang w:val="en-US" w:eastAsia="zh-CN" w:bidi="ar"/>
        </w:rPr>
        <w:t>查看。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4.2、报名成功后，投标人凭CA密钥登录会员系统，按要求下载电子招标文件。投标人未按规定下载电子招标文件的，其投标将被拒绝。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4.3、请投标人时刻关注开封市公共资源交易中心网站和公司CA密钥推送消息。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4.4、CA密钥在开封市公共资源交易中心受理大厅办理，地址：开封市郑开大道与三大街交叉口路北市民之家五楼。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240" w:leftChars="0" w:right="0" w:hanging="240" w:hangingChars="100"/>
        <w:jc w:val="both"/>
        <w:rPr>
          <w:u w:val="none"/>
        </w:rPr>
      </w:pPr>
      <w:r>
        <w:rPr>
          <w:rFonts w:hint="eastAsia" w:ascii="宋体" w:hAnsi="宋体" w:eastAsia="宋体" w:cs="宋体"/>
          <w:color w:val="333333"/>
          <w:kern w:val="0"/>
          <w:sz w:val="24"/>
          <w:szCs w:val="24"/>
          <w:u w:val="none"/>
          <w:shd w:val="clear" w:color="auto" w:fill="FFFFFF"/>
          <w:lang w:val="en-US" w:eastAsia="zh-CN" w:bidi="ar"/>
        </w:rPr>
        <w:t>五、投标保证金：</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投标人应在开标前提交一定数量的投标保证金，投标保证金数额按项目估算价的2%取整提交，投标保证金须从投标人基本账户转入杞县公共资源交易中心有限公司投标保证金专用账户。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color="auto" w:fill="FFFFFF"/>
          <w:lang w:val="en-US" w:eastAsia="zh-CN" w:bidi="ar"/>
        </w:rPr>
        <w:t>开户名：杞县公共资源交易中心有限公司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color="auto" w:fill="FFFFFF"/>
          <w:lang w:val="en-US" w:eastAsia="zh-CN" w:bidi="ar"/>
        </w:rPr>
        <w:t>开户行：中原银行杞县支行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color="auto" w:fill="FFFFFF"/>
          <w:lang w:val="en-US" w:eastAsia="zh-CN" w:bidi="ar"/>
        </w:rPr>
        <w:t>账 号：5030629900012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u w:val="none"/>
        </w:rPr>
      </w:pPr>
      <w:r>
        <w:rPr>
          <w:rFonts w:hint="eastAsia" w:ascii="宋体" w:hAnsi="宋体" w:eastAsia="宋体" w:cs="宋体"/>
          <w:color w:val="333333"/>
          <w:kern w:val="0"/>
          <w:sz w:val="24"/>
          <w:szCs w:val="24"/>
          <w:u w:val="none"/>
          <w:shd w:val="clear" w:color="auto" w:fill="FFFFFF"/>
          <w:lang w:val="en-US" w:eastAsia="zh-CN" w:bidi="ar"/>
        </w:rPr>
        <w:t>地 址：杞县建设路中原银行一楼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u w:val="none"/>
        </w:rPr>
      </w:pPr>
      <w:r>
        <w:rPr>
          <w:rFonts w:hint="eastAsia" w:ascii="宋体" w:hAnsi="宋体" w:eastAsia="宋体" w:cs="宋体"/>
          <w:color w:val="333333"/>
          <w:kern w:val="0"/>
          <w:sz w:val="24"/>
          <w:szCs w:val="24"/>
          <w:u w:val="none"/>
          <w:lang w:val="en-US" w:eastAsia="zh-CN" w:bidi="ar"/>
        </w:rPr>
        <w:t>六、</w:t>
      </w:r>
      <w:r>
        <w:rPr>
          <w:rFonts w:hint="eastAsia" w:ascii="宋体" w:hAnsi="宋体" w:eastAsia="宋体" w:cs="宋体"/>
          <w:color w:val="333333"/>
          <w:kern w:val="0"/>
          <w:sz w:val="24"/>
          <w:szCs w:val="24"/>
          <w:u w:val="none"/>
          <w:shd w:val="clear" w:color="auto" w:fill="FFFFFF"/>
          <w:lang w:val="en-US" w:eastAsia="zh-CN" w:bidi="ar"/>
        </w:rPr>
        <w:t>投标文件的递交及开标时间：</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  1、投标文件递交的截止时间（开标时间）</w:t>
      </w:r>
      <w:r>
        <w:rPr>
          <w:rFonts w:hint="eastAsia" w:ascii="宋体" w:hAnsi="宋体" w:eastAsia="宋体" w:cs="宋体"/>
          <w:color w:val="333333"/>
          <w:kern w:val="0"/>
          <w:sz w:val="24"/>
          <w:szCs w:val="24"/>
          <w:highlight w:val="none"/>
          <w:u w:val="none"/>
          <w:shd w:val="clear" w:color="auto" w:fill="FFFFFF"/>
          <w:lang w:val="en-US" w:eastAsia="zh-CN" w:bidi="ar"/>
        </w:rPr>
        <w:t>：</w:t>
      </w:r>
      <w:r>
        <w:rPr>
          <w:rFonts w:hint="eastAsia" w:ascii="宋体" w:hAnsi="宋体" w:eastAsia="宋体" w:cs="宋体"/>
          <w:color w:val="333333"/>
          <w:kern w:val="0"/>
          <w:sz w:val="24"/>
          <w:szCs w:val="24"/>
          <w:highlight w:val="none"/>
          <w:u w:val="none"/>
          <w:shd w:val="clear" w:color="auto" w:fill="auto"/>
          <w:lang w:val="en-US" w:eastAsia="zh-CN" w:bidi="ar"/>
        </w:rPr>
        <w:t>2019年</w:t>
      </w:r>
      <w:r>
        <w:rPr>
          <w:rFonts w:hint="eastAsia" w:ascii="宋体" w:hAnsi="宋体" w:cs="宋体"/>
          <w:color w:val="333333"/>
          <w:kern w:val="0"/>
          <w:sz w:val="24"/>
          <w:szCs w:val="24"/>
          <w:highlight w:val="none"/>
          <w:u w:val="none"/>
          <w:shd w:val="clear" w:color="auto" w:fill="auto"/>
          <w:lang w:val="en-US" w:eastAsia="zh-CN" w:bidi="ar"/>
        </w:rPr>
        <w:t>6</w:t>
      </w:r>
      <w:r>
        <w:rPr>
          <w:rFonts w:hint="eastAsia" w:ascii="宋体" w:hAnsi="宋体" w:eastAsia="宋体" w:cs="宋体"/>
          <w:color w:val="333333"/>
          <w:kern w:val="0"/>
          <w:sz w:val="24"/>
          <w:szCs w:val="24"/>
          <w:highlight w:val="none"/>
          <w:u w:val="none"/>
          <w:shd w:val="clear" w:color="auto" w:fill="auto"/>
          <w:lang w:val="en-US" w:eastAsia="zh-CN" w:bidi="ar"/>
        </w:rPr>
        <w:t>月</w:t>
      </w:r>
      <w:r>
        <w:rPr>
          <w:rFonts w:hint="eastAsia" w:ascii="宋体" w:hAnsi="宋体" w:cs="宋体"/>
          <w:color w:val="333333"/>
          <w:kern w:val="0"/>
          <w:sz w:val="24"/>
          <w:szCs w:val="24"/>
          <w:highlight w:val="none"/>
          <w:u w:val="none"/>
          <w:shd w:val="clear" w:color="auto" w:fill="auto"/>
          <w:lang w:val="en-US" w:eastAsia="zh-CN" w:bidi="ar"/>
        </w:rPr>
        <w:t>6</w:t>
      </w:r>
      <w:r>
        <w:rPr>
          <w:rFonts w:hint="eastAsia" w:ascii="宋体" w:hAnsi="宋体" w:eastAsia="宋体" w:cs="宋体"/>
          <w:color w:val="333333"/>
          <w:kern w:val="0"/>
          <w:sz w:val="24"/>
          <w:szCs w:val="24"/>
          <w:highlight w:val="none"/>
          <w:u w:val="none"/>
          <w:shd w:val="clear" w:color="auto" w:fill="auto"/>
          <w:lang w:val="en-US" w:eastAsia="zh-CN" w:bidi="ar"/>
        </w:rPr>
        <w:t xml:space="preserve"> 日上午</w:t>
      </w:r>
      <w:r>
        <w:rPr>
          <w:rFonts w:hint="eastAsia" w:ascii="宋体" w:hAnsi="宋体" w:cs="宋体"/>
          <w:color w:val="333333"/>
          <w:kern w:val="0"/>
          <w:sz w:val="24"/>
          <w:szCs w:val="24"/>
          <w:highlight w:val="none"/>
          <w:u w:val="none"/>
          <w:shd w:val="clear" w:color="auto" w:fill="auto"/>
          <w:lang w:val="en-US" w:eastAsia="zh-CN" w:bidi="ar"/>
        </w:rPr>
        <w:t>9</w:t>
      </w:r>
      <w:r>
        <w:rPr>
          <w:rFonts w:hint="eastAsia" w:ascii="宋体" w:hAnsi="宋体" w:eastAsia="宋体" w:cs="宋体"/>
          <w:color w:val="333333"/>
          <w:kern w:val="0"/>
          <w:sz w:val="24"/>
          <w:szCs w:val="24"/>
          <w:highlight w:val="none"/>
          <w:u w:val="none"/>
          <w:shd w:val="clear" w:color="auto" w:fill="auto"/>
          <w:lang w:val="en-US" w:eastAsia="zh-CN" w:bidi="ar"/>
        </w:rPr>
        <w:t>时</w:t>
      </w:r>
      <w:r>
        <w:rPr>
          <w:rFonts w:hint="eastAsia" w:ascii="宋体" w:hAnsi="宋体" w:cs="宋体"/>
          <w:color w:val="333333"/>
          <w:kern w:val="0"/>
          <w:sz w:val="24"/>
          <w:szCs w:val="24"/>
          <w:highlight w:val="none"/>
          <w:u w:val="none"/>
          <w:shd w:val="clear" w:color="auto" w:fill="auto"/>
          <w:lang w:val="en-US" w:eastAsia="zh-CN" w:bidi="ar"/>
        </w:rPr>
        <w:t>3</w:t>
      </w:r>
      <w:r>
        <w:rPr>
          <w:rFonts w:hint="eastAsia" w:ascii="宋体" w:hAnsi="宋体" w:eastAsia="宋体" w:cs="宋体"/>
          <w:color w:val="333333"/>
          <w:kern w:val="0"/>
          <w:sz w:val="24"/>
          <w:szCs w:val="24"/>
          <w:highlight w:val="none"/>
          <w:u w:val="none"/>
          <w:shd w:val="clear" w:color="auto" w:fill="auto"/>
          <w:lang w:val="en-US" w:eastAsia="zh-CN" w:bidi="ar"/>
        </w:rPr>
        <w:t>0分</w:t>
      </w:r>
      <w:r>
        <w:rPr>
          <w:rFonts w:hint="eastAsia" w:ascii="宋体" w:hAnsi="宋体" w:eastAsia="宋体" w:cs="宋体"/>
          <w:color w:val="333333"/>
          <w:kern w:val="0"/>
          <w:sz w:val="24"/>
          <w:szCs w:val="24"/>
          <w:u w:val="none"/>
          <w:shd w:val="clear" w:color="auto" w:fill="auto"/>
          <w:lang w:val="en-US" w:eastAsia="zh-CN" w:bidi="ar"/>
        </w:rPr>
        <w:t>（北</w:t>
      </w:r>
      <w:r>
        <w:rPr>
          <w:rFonts w:hint="eastAsia" w:ascii="宋体" w:hAnsi="宋体" w:eastAsia="宋体" w:cs="宋体"/>
          <w:color w:val="333333"/>
          <w:kern w:val="0"/>
          <w:sz w:val="24"/>
          <w:szCs w:val="24"/>
          <w:u w:val="none"/>
          <w:shd w:val="clear" w:color="auto" w:fill="FFFFFF"/>
          <w:lang w:val="en-US" w:eastAsia="zh-CN" w:bidi="ar"/>
        </w:rPr>
        <w:t>京时间），杞县综合服务大厦十一楼开标室（地址：金城大道与经四路交叉口东北角处杞县便民服务中心）。</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微软雅黑" w:hAnsi="微软雅黑" w:eastAsia="微软雅黑" w:cs="微软雅黑"/>
          <w:color w:val="333333"/>
          <w:kern w:val="0"/>
          <w:sz w:val="24"/>
          <w:szCs w:val="24"/>
          <w:u w:val="none"/>
          <w:shd w:val="clear" w:color="auto" w:fill="FFFFFF"/>
          <w:lang w:val="en-US" w:eastAsia="zh-CN" w:bidi="ar"/>
        </w:rPr>
        <w:t> </w:t>
      </w:r>
      <w:r>
        <w:rPr>
          <w:rFonts w:hint="eastAsia" w:ascii="宋体" w:hAnsi="宋体" w:eastAsia="宋体" w:cs="宋体"/>
          <w:color w:val="333333"/>
          <w:kern w:val="0"/>
          <w:sz w:val="24"/>
          <w:szCs w:val="24"/>
          <w:u w:val="none"/>
          <w:shd w:val="clear" w:color="auto" w:fill="FFFFFF"/>
          <w:lang w:val="en-US" w:eastAsia="zh-CN" w:bidi="ar"/>
        </w:rPr>
        <w:t> </w:t>
      </w:r>
      <w:r>
        <w:rPr>
          <w:rFonts w:hint="eastAsia" w:ascii="微软雅黑" w:hAnsi="微软雅黑" w:eastAsia="微软雅黑" w:cs="微软雅黑"/>
          <w:color w:val="333333"/>
          <w:kern w:val="0"/>
          <w:sz w:val="24"/>
          <w:szCs w:val="24"/>
          <w:u w:val="none"/>
          <w:shd w:val="clear" w:color="auto" w:fill="FFFFFF"/>
          <w:lang w:val="en-US" w:eastAsia="zh-CN" w:bidi="ar"/>
        </w:rPr>
        <w:t xml:space="preserve">  </w:t>
      </w:r>
      <w:r>
        <w:rPr>
          <w:rFonts w:hint="eastAsia" w:ascii="宋体" w:hAnsi="宋体" w:eastAsia="宋体" w:cs="宋体"/>
          <w:color w:val="333333"/>
          <w:kern w:val="0"/>
          <w:sz w:val="24"/>
          <w:szCs w:val="24"/>
          <w:u w:val="none"/>
          <w:shd w:val="clear" w:color="auto" w:fill="FFFFFF"/>
          <w:lang w:val="en-US" w:eastAsia="zh-CN" w:bidi="ar"/>
        </w:rPr>
        <w:t>2、逾期送达的或者未送达指定地点的投标文件，招标人不予受理。</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微软雅黑" w:hAnsi="微软雅黑" w:eastAsia="微软雅黑" w:cs="微软雅黑"/>
          <w:color w:val="333333"/>
          <w:kern w:val="0"/>
          <w:sz w:val="24"/>
          <w:szCs w:val="24"/>
          <w:u w:val="none"/>
          <w:shd w:val="clear" w:color="auto" w:fill="FFFFFF"/>
          <w:lang w:val="en-US" w:eastAsia="zh-CN" w:bidi="ar"/>
        </w:rPr>
        <w:t>  </w:t>
      </w:r>
      <w:r>
        <w:rPr>
          <w:rFonts w:hint="eastAsia" w:ascii="宋体" w:hAnsi="宋体" w:eastAsia="宋体" w:cs="宋体"/>
          <w:color w:val="333333"/>
          <w:kern w:val="0"/>
          <w:sz w:val="24"/>
          <w:szCs w:val="24"/>
          <w:u w:val="none"/>
          <w:shd w:val="clear" w:color="auto" w:fill="FFFFFF"/>
          <w:lang w:val="en-US" w:eastAsia="zh-CN" w:bidi="ar"/>
        </w:rPr>
        <w:t>七、公告发布媒体：</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  本项目的招标公告在《中国招标投标公共服务平台》、《河南省政府采购网》、《开封市公共资源交易信息网》</w:t>
      </w:r>
      <w:r>
        <w:rPr>
          <w:rFonts w:hint="eastAsia" w:ascii="宋体" w:hAnsi="宋体" w:cs="宋体"/>
          <w:color w:val="333333"/>
          <w:kern w:val="0"/>
          <w:sz w:val="24"/>
          <w:szCs w:val="24"/>
          <w:u w:val="none"/>
          <w:shd w:val="clear" w:color="auto" w:fill="FFFFFF"/>
          <w:lang w:val="en-US" w:eastAsia="zh-CN" w:bidi="ar"/>
        </w:rPr>
        <w:t>上同时</w:t>
      </w:r>
      <w:r>
        <w:rPr>
          <w:rFonts w:hint="eastAsia" w:ascii="宋体" w:hAnsi="宋体" w:eastAsia="宋体" w:cs="宋体"/>
          <w:color w:val="333333"/>
          <w:kern w:val="0"/>
          <w:sz w:val="24"/>
          <w:szCs w:val="24"/>
          <w:u w:val="none"/>
          <w:shd w:val="clear" w:color="auto" w:fill="FFFFFF"/>
          <w:lang w:val="en-US" w:eastAsia="zh-CN" w:bidi="ar"/>
        </w:rPr>
        <w:t>发布。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u w:val="none"/>
          <w:lang w:val="en-US"/>
        </w:rPr>
      </w:pPr>
      <w:r>
        <w:rPr>
          <w:rFonts w:hint="eastAsia" w:ascii="宋体" w:hAnsi="宋体" w:eastAsia="宋体" w:cs="宋体"/>
          <w:color w:val="333333"/>
          <w:kern w:val="0"/>
          <w:sz w:val="24"/>
          <w:szCs w:val="24"/>
          <w:u w:val="none"/>
          <w:shd w:val="clear" w:color="auto" w:fill="FFFFFF"/>
          <w:lang w:val="en-US" w:eastAsia="zh-CN" w:bidi="ar"/>
        </w:rPr>
        <w:t>八、联系方式：</w:t>
      </w:r>
      <w:r>
        <w:rPr>
          <w:rFonts w:hint="eastAsia" w:ascii="宋体" w:hAnsi="宋体" w:eastAsia="宋体" w:cs="宋体"/>
          <w:color w:val="333333"/>
          <w:kern w:val="0"/>
          <w:sz w:val="24"/>
          <w:szCs w:val="24"/>
          <w:u w:val="none"/>
          <w:shd w:val="clear" w:color="auto" w:fill="FFFFFF"/>
          <w:lang w:val="en-US" w:eastAsia="zh-CN" w:bidi="ar"/>
        </w:rPr>
        <w:br w:type="textWrapping"/>
      </w:r>
      <w:r>
        <w:rPr>
          <w:rFonts w:hint="eastAsia" w:ascii="宋体" w:hAnsi="宋体" w:eastAsia="宋体" w:cs="宋体"/>
          <w:color w:val="333333"/>
          <w:kern w:val="0"/>
          <w:sz w:val="24"/>
          <w:szCs w:val="24"/>
          <w:u w:val="none"/>
          <w:shd w:val="clear" w:color="auto" w:fill="FFFFFF"/>
          <w:lang w:val="en-US" w:eastAsia="zh-CN" w:bidi="ar"/>
        </w:rPr>
        <w:t xml:space="preserve">  招 标 人：杞县农业农村局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联 系 人：马先生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电   话：18623705235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default"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地    址</w:t>
      </w:r>
      <w:r>
        <w:rPr>
          <w:rFonts w:hint="eastAsia" w:ascii="宋体" w:hAnsi="宋体" w:eastAsia="宋体" w:cs="宋体"/>
          <w:color w:val="333333"/>
          <w:kern w:val="0"/>
          <w:sz w:val="24"/>
          <w:szCs w:val="24"/>
          <w:highlight w:val="none"/>
          <w:u w:val="none"/>
          <w:shd w:val="clear" w:color="auto" w:fill="FFFFFF"/>
          <w:lang w:val="en-US" w:eastAsia="zh-CN" w:bidi="ar"/>
        </w:rPr>
        <w:t>：</w:t>
      </w:r>
      <w:r>
        <w:rPr>
          <w:rFonts w:hint="eastAsia" w:ascii="宋体" w:hAnsi="宋体" w:cs="宋体"/>
          <w:color w:val="333333"/>
          <w:kern w:val="0"/>
          <w:sz w:val="24"/>
          <w:szCs w:val="24"/>
          <w:highlight w:val="none"/>
          <w:u w:val="none"/>
          <w:shd w:val="clear" w:color="auto" w:fill="FFFFFF"/>
          <w:lang w:val="en-US" w:eastAsia="zh-CN" w:bidi="ar"/>
        </w:rPr>
        <w:t>开封市杞县</w:t>
      </w:r>
      <w:bookmarkStart w:id="2" w:name="_GoBack"/>
      <w:bookmarkEnd w:id="2"/>
      <w:r>
        <w:rPr>
          <w:rFonts w:hint="eastAsia" w:ascii="宋体" w:hAnsi="宋体" w:cs="宋体"/>
          <w:color w:val="333333"/>
          <w:kern w:val="0"/>
          <w:sz w:val="24"/>
          <w:szCs w:val="24"/>
          <w:highlight w:val="none"/>
          <w:u w:val="none"/>
          <w:shd w:val="clear" w:color="auto" w:fill="FFFFFF"/>
          <w:lang w:val="en-US" w:eastAsia="zh-CN" w:bidi="ar"/>
        </w:rPr>
        <w:t>西关西街53号</w:t>
      </w:r>
    </w:p>
    <w:p>
      <w:pPr>
        <w:widowControl/>
        <w:spacing w:line="400" w:lineRule="exact"/>
        <w:ind w:firstLine="480" w:firstLineChars="200"/>
        <w:jc w:val="left"/>
        <w:rPr>
          <w:rFonts w:hint="eastAsia" w:hAnsi="仿宋" w:cs="宋体"/>
          <w:sz w:val="24"/>
        </w:rPr>
      </w:pPr>
      <w:r>
        <w:rPr>
          <w:rFonts w:hint="eastAsia" w:hAnsi="仿宋" w:cs="宋体"/>
          <w:sz w:val="24"/>
        </w:rPr>
        <w:t>代理机构：</w:t>
      </w:r>
      <w:r>
        <w:rPr>
          <w:rFonts w:hint="eastAsia" w:ascii="宋体" w:hAnsi="宋体" w:cs="宋体"/>
          <w:color w:val="000000"/>
          <w:sz w:val="24"/>
          <w:shd w:val="clear" w:color="auto" w:fill="FFFFFF"/>
        </w:rPr>
        <w:t>智远工程管理有限公司</w:t>
      </w:r>
    </w:p>
    <w:p>
      <w:pPr>
        <w:widowControl/>
        <w:spacing w:line="400" w:lineRule="exact"/>
        <w:ind w:firstLine="480" w:firstLineChars="200"/>
        <w:jc w:val="left"/>
        <w:rPr>
          <w:rFonts w:hint="eastAsia" w:hAnsi="仿宋" w:cs="宋体"/>
          <w:sz w:val="24"/>
        </w:rPr>
      </w:pPr>
      <w:r>
        <w:rPr>
          <w:rFonts w:hint="eastAsia" w:hAnsi="仿宋" w:cs="宋体"/>
          <w:sz w:val="24"/>
        </w:rPr>
        <w:t xml:space="preserve">联 系 人：何女士     </w:t>
      </w:r>
    </w:p>
    <w:p>
      <w:pPr>
        <w:widowControl/>
        <w:spacing w:line="400" w:lineRule="exact"/>
        <w:ind w:firstLine="480" w:firstLineChars="200"/>
        <w:jc w:val="left"/>
        <w:rPr>
          <w:rFonts w:hint="eastAsia" w:hAnsi="仿宋" w:cs="宋体"/>
          <w:sz w:val="24"/>
        </w:rPr>
      </w:pPr>
      <w:r>
        <w:rPr>
          <w:rFonts w:hint="eastAsia" w:hAnsi="仿宋" w:cs="宋体"/>
          <w:sz w:val="24"/>
        </w:rPr>
        <w:t xml:space="preserve">电    话：15890981510 </w:t>
      </w:r>
    </w:p>
    <w:p>
      <w:pPr>
        <w:widowControl/>
        <w:spacing w:line="400" w:lineRule="exact"/>
        <w:ind w:firstLine="480" w:firstLineChars="200"/>
        <w:jc w:val="left"/>
        <w:rPr>
          <w:rFonts w:hint="eastAsia" w:hAnsi="仿宋" w:eastAsia="宋体" w:cs="宋体"/>
          <w:sz w:val="24"/>
          <w:lang w:eastAsia="zh-CN"/>
        </w:rPr>
      </w:pPr>
      <w:r>
        <w:rPr>
          <w:rFonts w:hint="eastAsia" w:hAnsi="仿宋" w:cs="宋体"/>
          <w:sz w:val="24"/>
          <w:lang w:eastAsia="zh-CN"/>
        </w:rPr>
        <w:t>地</w:t>
      </w:r>
      <w:r>
        <w:rPr>
          <w:rFonts w:hint="eastAsia" w:hAnsi="仿宋" w:cs="宋体"/>
          <w:sz w:val="24"/>
          <w:lang w:val="en-US" w:eastAsia="zh-CN"/>
        </w:rPr>
        <w:t xml:space="preserve">   </w:t>
      </w:r>
      <w:r>
        <w:rPr>
          <w:rFonts w:hint="eastAsia" w:ascii="宋体" w:hAnsi="宋体" w:cs="宋体"/>
          <w:color w:val="000000"/>
          <w:sz w:val="24"/>
          <w:shd w:val="clear" w:color="auto" w:fill="FFFFFF"/>
          <w:lang w:val="en-US" w:eastAsia="zh-CN"/>
        </w:rPr>
        <w:t xml:space="preserve"> </w:t>
      </w:r>
      <w:r>
        <w:rPr>
          <w:rFonts w:hint="eastAsia" w:ascii="宋体" w:hAnsi="宋体" w:cs="宋体"/>
          <w:color w:val="000000"/>
          <w:sz w:val="24"/>
          <w:shd w:val="clear" w:color="auto" w:fill="FFFFFF"/>
          <w:lang w:eastAsia="zh-CN"/>
        </w:rPr>
        <w:t>址：</w:t>
      </w:r>
      <w:r>
        <w:rPr>
          <w:rFonts w:hint="eastAsia" w:ascii="宋体" w:hAnsi="宋体" w:cs="宋体"/>
          <w:color w:val="000000"/>
          <w:sz w:val="24"/>
          <w:shd w:val="clear" w:color="auto" w:fill="FFFFFF"/>
        </w:rPr>
        <w:t>郑州高新区莲花街11号</w:t>
      </w:r>
    </w:p>
    <w:p>
      <w:r>
        <w:rPr>
          <w:rFonts w:hint="eastAsia" w:ascii="宋体" w:hAnsi="宋体" w:eastAsia="宋体" w:cs="宋体"/>
          <w:b/>
          <w:kern w:val="44"/>
          <w:sz w:val="32"/>
          <w:szCs w:val="32"/>
          <w:lang w:val="en-US" w:eastAsia="zh-CN" w:bidi="ar"/>
        </w:rPr>
        <w:br w:type="page"/>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D5618"/>
    <w:rsid w:val="01382CF1"/>
    <w:rsid w:val="11C7660D"/>
    <w:rsid w:val="17032CC9"/>
    <w:rsid w:val="211C51BE"/>
    <w:rsid w:val="357D6A98"/>
    <w:rsid w:val="3C1C498D"/>
    <w:rsid w:val="3D9D5618"/>
    <w:rsid w:val="588D33C9"/>
    <w:rsid w:val="5FDE750A"/>
    <w:rsid w:val="72C4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djustRightInd/>
      <w:spacing w:after="120" w:afterLines="0"/>
      <w:ind w:firstLine="420"/>
      <w:jc w:val="both"/>
      <w:textAlignment w:val="auto"/>
    </w:pPr>
    <w:rPr>
      <w:rFonts w:ascii="Times New Roman"/>
      <w:kern w:val="2"/>
      <w:sz w:val="32"/>
    </w:rPr>
  </w:style>
  <w:style w:type="paragraph" w:styleId="3">
    <w:name w:val="Body Text"/>
    <w:basedOn w:val="1"/>
    <w:qFormat/>
    <w:uiPriority w:val="0"/>
    <w:rPr>
      <w:sz w:val="28"/>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Hyperlink"/>
    <w:basedOn w:val="7"/>
    <w:qFormat/>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2019-05-11T06:01:00Z</dcterms:created>
  <dc:creator>火1394679617</dc:creator>
  <cp:lastModifiedBy>火1394679617</cp:lastModifiedBy>
  <dcterms:modified xsi:type="dcterms:W3CDTF">2019-05-13T05:17:44Z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