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95540" cy="5621655"/>
            <wp:effectExtent l="0" t="0" r="17145" b="10160"/>
            <wp:docPr id="1" name="图片 1" descr="adf06b866b15f250c8033bf3bac13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f06b866b15f250c8033bf3bac13c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95540" cy="562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268210" cy="5450840"/>
            <wp:effectExtent l="0" t="0" r="16510" b="8890"/>
            <wp:docPr id="2" name="图片 2" descr="022f60c72872028b95a39762b1a4c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2f60c72872028b95a39762b1a4c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68210" cy="545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E06F2"/>
    <w:rsid w:val="754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2019-04-19T06:40:00Z</dcterms:created>
  <dc:creator>开封市招标采购服务有限公司:招标采购</dc:creator>
  <cp:lastModifiedBy>开封市招标采购服务有限公司:招标采购</cp:lastModifiedBy>
  <dcterms:modified xsi:type="dcterms:W3CDTF">2019-04-19T06:40:51Z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