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宋体" w:hAnsi="宋体" w:cs="宋体"/>
          <w:b/>
          <w:bCs/>
          <w:sz w:val="36"/>
          <w:szCs w:val="36"/>
          <w:highlight w:val="none"/>
        </w:rPr>
      </w:pPr>
      <w:r>
        <w:rPr>
          <w:rFonts w:hint="eastAsia" w:ascii="宋体" w:hAnsi="宋体" w:cs="宋体"/>
          <w:b/>
          <w:bCs/>
          <w:sz w:val="36"/>
          <w:szCs w:val="36"/>
          <w:highlight w:val="none"/>
        </w:rPr>
        <w:t>尉氏县生态廊道绿化及苗木采购项目（追加项目）</w:t>
      </w:r>
    </w:p>
    <w:p>
      <w:pPr>
        <w:spacing w:line="360" w:lineRule="auto"/>
        <w:jc w:val="center"/>
        <w:outlineLvl w:val="1"/>
        <w:rPr>
          <w:rFonts w:hint="eastAsia" w:ascii="宋体" w:hAnsi="宋体" w:cs="宋体"/>
          <w:b/>
          <w:bCs/>
          <w:sz w:val="36"/>
          <w:szCs w:val="36"/>
          <w:highlight w:val="none"/>
        </w:rPr>
      </w:pPr>
      <w:r>
        <w:rPr>
          <w:rFonts w:hint="eastAsia" w:ascii="宋体" w:hAnsi="宋体" w:cs="宋体"/>
          <w:b/>
          <w:bCs/>
          <w:sz w:val="36"/>
          <w:szCs w:val="36"/>
          <w:highlight w:val="none"/>
        </w:rPr>
        <w:t>竞争性磋商公告</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u w:val="single"/>
        </w:rPr>
      </w:pPr>
      <w:r>
        <w:rPr>
          <w:rFonts w:hint="eastAsia" w:ascii="宋体" w:hAnsi="宋体" w:eastAsia="宋体"/>
          <w:color w:val="auto"/>
          <w:sz w:val="21"/>
          <w:szCs w:val="32"/>
          <w:highlight w:val="none"/>
        </w:rPr>
        <w:t>受</w:t>
      </w:r>
      <w:r>
        <w:rPr>
          <w:rFonts w:hint="eastAsia" w:ascii="宋体" w:hAnsi="宋体" w:eastAsia="宋体"/>
          <w:color w:val="auto"/>
          <w:sz w:val="21"/>
          <w:szCs w:val="32"/>
          <w:highlight w:val="none"/>
          <w:u w:val="none" w:color="auto"/>
          <w:lang w:eastAsia="zh-CN"/>
        </w:rPr>
        <w:t>尉氏县自然资源局</w:t>
      </w:r>
      <w:r>
        <w:rPr>
          <w:rFonts w:hint="eastAsia" w:ascii="宋体" w:hAnsi="宋体" w:eastAsia="宋体"/>
          <w:color w:val="auto"/>
          <w:sz w:val="21"/>
          <w:szCs w:val="32"/>
          <w:highlight w:val="none"/>
        </w:rPr>
        <w:t>委托，</w:t>
      </w:r>
      <w:r>
        <w:rPr>
          <w:rFonts w:hint="eastAsia" w:ascii="宋体" w:hAnsi="宋体" w:eastAsia="宋体"/>
          <w:color w:val="auto"/>
          <w:sz w:val="21"/>
          <w:szCs w:val="32"/>
          <w:highlight w:val="none"/>
          <w:lang w:val="en-US" w:eastAsia="zh-CN"/>
        </w:rPr>
        <w:t>河南永和工程造价咨询有限公司</w:t>
      </w:r>
      <w:r>
        <w:rPr>
          <w:rFonts w:hint="eastAsia" w:ascii="宋体" w:hAnsi="宋体" w:eastAsia="宋体"/>
          <w:color w:val="auto"/>
          <w:sz w:val="21"/>
          <w:szCs w:val="32"/>
          <w:highlight w:val="none"/>
        </w:rPr>
        <w:t>就</w:t>
      </w:r>
      <w:r>
        <w:rPr>
          <w:rFonts w:hint="eastAsia" w:ascii="宋体" w:hAnsi="宋体" w:eastAsia="宋体"/>
          <w:color w:val="auto"/>
          <w:sz w:val="21"/>
          <w:szCs w:val="32"/>
          <w:highlight w:val="none"/>
          <w:lang w:val="en-US" w:eastAsia="zh-CN"/>
        </w:rPr>
        <w:t>尉氏县生态廊道绿化及苗木采购项目（追加项目）</w:t>
      </w:r>
      <w:r>
        <w:rPr>
          <w:rFonts w:hint="eastAsia" w:ascii="宋体" w:hAnsi="宋体" w:eastAsia="宋体"/>
          <w:color w:val="auto"/>
          <w:sz w:val="21"/>
          <w:szCs w:val="32"/>
          <w:highlight w:val="none"/>
        </w:rPr>
        <w:t>进行</w:t>
      </w:r>
      <w:r>
        <w:rPr>
          <w:rFonts w:hint="eastAsia" w:ascii="宋体" w:hAnsi="宋体" w:eastAsia="宋体"/>
          <w:color w:val="auto"/>
          <w:sz w:val="21"/>
          <w:szCs w:val="32"/>
          <w:highlight w:val="none"/>
          <w:lang w:eastAsia="zh-CN"/>
        </w:rPr>
        <w:t>竞争性磋商</w:t>
      </w:r>
      <w:r>
        <w:rPr>
          <w:rFonts w:hint="eastAsia" w:ascii="宋体" w:hAnsi="宋体" w:eastAsia="宋体"/>
          <w:color w:val="auto"/>
          <w:sz w:val="21"/>
          <w:szCs w:val="32"/>
          <w:highlight w:val="none"/>
          <w:lang w:val="en-US" w:eastAsia="zh-CN"/>
        </w:rPr>
        <w:t>采购</w:t>
      </w:r>
      <w:r>
        <w:rPr>
          <w:rFonts w:hint="eastAsia" w:ascii="宋体" w:hAnsi="宋体" w:eastAsia="宋体"/>
          <w:color w:val="auto"/>
          <w:sz w:val="21"/>
          <w:szCs w:val="32"/>
          <w:highlight w:val="none"/>
        </w:rPr>
        <w:t>，采购编号</w:t>
      </w:r>
      <w:r>
        <w:rPr>
          <w:rFonts w:hint="eastAsia" w:ascii="宋体" w:hAnsi="宋体" w:eastAsia="宋体"/>
          <w:color w:val="auto"/>
          <w:sz w:val="21"/>
          <w:szCs w:val="32"/>
          <w:highlight w:val="none"/>
          <w:u w:val="none" w:color="auto"/>
          <w:lang w:eastAsia="zh-CN"/>
        </w:rPr>
        <w:t>尉财采磋商2019001</w:t>
      </w:r>
      <w:r>
        <w:rPr>
          <w:rFonts w:hint="eastAsia" w:ascii="宋体" w:hAnsi="宋体" w:eastAsia="宋体"/>
          <w:color w:val="auto"/>
          <w:sz w:val="21"/>
          <w:szCs w:val="32"/>
          <w:highlight w:val="none"/>
        </w:rPr>
        <w:t>，资金已落实。该项目已具备</w:t>
      </w:r>
      <w:r>
        <w:rPr>
          <w:rFonts w:hint="eastAsia" w:ascii="宋体" w:hAnsi="宋体" w:eastAsia="宋体"/>
          <w:color w:val="auto"/>
          <w:sz w:val="21"/>
          <w:szCs w:val="32"/>
          <w:highlight w:val="none"/>
          <w:lang w:eastAsia="zh-CN"/>
        </w:rPr>
        <w:t>采购</w:t>
      </w:r>
      <w:r>
        <w:rPr>
          <w:rFonts w:hint="eastAsia" w:ascii="宋体" w:hAnsi="宋体" w:eastAsia="宋体"/>
          <w:color w:val="auto"/>
          <w:sz w:val="21"/>
          <w:szCs w:val="32"/>
          <w:highlight w:val="none"/>
        </w:rPr>
        <w:t>条件，现欢迎符合相关条件的潜在供应商参加。</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一</w:t>
      </w:r>
      <w:r>
        <w:rPr>
          <w:rFonts w:hint="eastAsia" w:ascii="宋体" w:hAnsi="宋体" w:eastAsia="宋体"/>
          <w:b/>
          <w:color w:val="auto"/>
          <w:sz w:val="21"/>
          <w:szCs w:val="32"/>
          <w:highlight w:val="none"/>
        </w:rPr>
        <w:t>、采购项目名称及预算</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right="0" w:rightChars="0" w:firstLine="420" w:firstLineChars="200"/>
        <w:jc w:val="left"/>
        <w:textAlignment w:val="auto"/>
        <w:rPr>
          <w:rFonts w:hint="eastAsia" w:ascii="宋体" w:hAnsi="宋体" w:eastAsia="宋体" w:cs="宋体"/>
          <w:color w:val="auto"/>
          <w:kern w:val="0"/>
          <w:sz w:val="21"/>
          <w:szCs w:val="32"/>
          <w:highlight w:val="none"/>
          <w:lang w:val="en-US" w:eastAsia="zh-CN"/>
        </w:rPr>
      </w:pPr>
      <w:r>
        <w:rPr>
          <w:rFonts w:hint="eastAsia" w:ascii="宋体" w:hAnsi="宋体" w:eastAsia="宋体" w:cs="宋体"/>
          <w:color w:val="auto"/>
          <w:kern w:val="0"/>
          <w:sz w:val="21"/>
          <w:szCs w:val="32"/>
          <w:highlight w:val="none"/>
        </w:rPr>
        <w:t>1.1  项目名</w:t>
      </w:r>
      <w:r>
        <w:rPr>
          <w:rFonts w:hint="eastAsia" w:ascii="宋体" w:hAnsi="宋体" w:eastAsia="宋体" w:cs="宋体"/>
          <w:color w:val="auto"/>
          <w:kern w:val="0"/>
          <w:sz w:val="21"/>
          <w:szCs w:val="32"/>
          <w:highlight w:val="none"/>
          <w:lang w:val="en-US" w:eastAsia="zh-CN"/>
        </w:rPr>
        <w:t>称：尉氏县生态廊道绿化及苗木采购项目（追加项目）；</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right="0" w:rightChars="0" w:firstLine="420" w:firstLineChars="200"/>
        <w:jc w:val="left"/>
        <w:textAlignment w:val="auto"/>
        <w:rPr>
          <w:rFonts w:hint="eastAsia" w:ascii="宋体" w:hAnsi="宋体" w:eastAsia="宋体" w:cs="宋体"/>
          <w:color w:val="auto"/>
          <w:kern w:val="0"/>
          <w:sz w:val="21"/>
          <w:szCs w:val="32"/>
          <w:highlight w:val="none"/>
          <w:lang w:val="en-US" w:eastAsia="zh-CN"/>
        </w:rPr>
      </w:pPr>
      <w:r>
        <w:rPr>
          <w:rFonts w:hint="eastAsia" w:ascii="宋体" w:hAnsi="宋体" w:eastAsia="宋体" w:cs="宋体"/>
          <w:color w:val="auto"/>
          <w:kern w:val="0"/>
          <w:sz w:val="21"/>
          <w:szCs w:val="32"/>
          <w:highlight w:val="none"/>
          <w:lang w:val="en-US" w:eastAsia="zh-CN"/>
        </w:rPr>
        <w:t>1.2  项目编号:尉财采磋商2019001；</w:t>
      </w:r>
      <w:bookmarkStart w:id="0" w:name="_GoBack"/>
      <w:bookmarkEnd w:id="0"/>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right="0" w:rightChars="0" w:firstLine="420" w:firstLineChars="200"/>
        <w:jc w:val="left"/>
        <w:textAlignment w:val="auto"/>
        <w:rPr>
          <w:rFonts w:hint="eastAsia" w:ascii="宋体" w:hAnsi="宋体" w:eastAsia="宋体" w:cs="宋体"/>
          <w:color w:val="auto"/>
          <w:kern w:val="0"/>
          <w:sz w:val="21"/>
          <w:szCs w:val="32"/>
          <w:highlight w:val="none"/>
          <w:lang w:val="en-US" w:eastAsia="zh-CN"/>
        </w:rPr>
      </w:pPr>
      <w:r>
        <w:rPr>
          <w:rFonts w:hint="eastAsia" w:ascii="宋体" w:hAnsi="宋体" w:eastAsia="宋体" w:cs="宋体"/>
          <w:color w:val="auto"/>
          <w:kern w:val="0"/>
          <w:sz w:val="21"/>
          <w:szCs w:val="32"/>
          <w:highlight w:val="none"/>
          <w:lang w:val="en-US" w:eastAsia="zh-CN"/>
        </w:rPr>
        <w:t>1.3  项目最高限价：6265829.63元。</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二</w:t>
      </w:r>
      <w:r>
        <w:rPr>
          <w:rFonts w:hint="eastAsia" w:ascii="宋体" w:hAnsi="宋体" w:eastAsia="宋体"/>
          <w:b/>
          <w:color w:val="auto"/>
          <w:sz w:val="21"/>
          <w:szCs w:val="32"/>
          <w:highlight w:val="none"/>
        </w:rPr>
        <w:t>、采购标的的主要内容及要求</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right="0" w:rightChars="0" w:firstLine="420" w:firstLineChars="200"/>
        <w:jc w:val="left"/>
        <w:textAlignment w:val="auto"/>
        <w:rPr>
          <w:rFonts w:hint="eastAsia" w:ascii="宋体" w:hAnsi="宋体" w:eastAsia="宋体" w:cs="宋体"/>
          <w:color w:val="auto"/>
          <w:kern w:val="0"/>
          <w:sz w:val="21"/>
          <w:szCs w:val="32"/>
          <w:highlight w:val="none"/>
        </w:rPr>
      </w:pPr>
      <w:r>
        <w:rPr>
          <w:rFonts w:hint="eastAsia" w:ascii="宋体" w:hAnsi="宋体" w:eastAsia="宋体" w:cs="宋体"/>
          <w:color w:val="auto"/>
          <w:kern w:val="0"/>
          <w:sz w:val="21"/>
          <w:szCs w:val="32"/>
          <w:highlight w:val="none"/>
        </w:rPr>
        <w:t>2.1</w:t>
      </w:r>
      <w:r>
        <w:rPr>
          <w:rFonts w:hint="eastAsia" w:ascii="宋体" w:hAnsi="宋体" w:eastAsia="宋体" w:cs="宋体"/>
          <w:color w:val="auto"/>
          <w:kern w:val="0"/>
          <w:sz w:val="21"/>
          <w:szCs w:val="32"/>
          <w:highlight w:val="none"/>
          <w:lang w:val="en-US" w:eastAsia="zh-CN"/>
        </w:rPr>
        <w:t xml:space="preserve">  </w:t>
      </w:r>
      <w:r>
        <w:rPr>
          <w:rFonts w:hint="eastAsia" w:ascii="宋体" w:hAnsi="宋体" w:eastAsia="宋体" w:cs="宋体"/>
          <w:color w:val="auto"/>
          <w:kern w:val="0"/>
          <w:sz w:val="21"/>
          <w:szCs w:val="32"/>
          <w:highlight w:val="none"/>
        </w:rPr>
        <w:t>标的内容：</w:t>
      </w:r>
      <w:r>
        <w:rPr>
          <w:rFonts w:hint="eastAsia" w:ascii="宋体" w:hAnsi="宋体" w:eastAsia="宋体" w:cs="宋体"/>
          <w:color w:val="auto"/>
          <w:kern w:val="0"/>
          <w:sz w:val="21"/>
          <w:szCs w:val="32"/>
          <w:highlight w:val="none"/>
          <w:lang w:val="en-US" w:eastAsia="zh-CN"/>
        </w:rPr>
        <w:t>本项目竞争性磋商文件及工程量清单范围内的全部内容。（具体内容见竞争性磋商文件）；</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right="0" w:rightChars="0" w:firstLine="420" w:firstLineChars="200"/>
        <w:jc w:val="left"/>
        <w:textAlignment w:val="auto"/>
        <w:rPr>
          <w:rFonts w:hint="eastAsia" w:ascii="宋体" w:hAnsi="宋体" w:eastAsia="宋体" w:cs="宋体"/>
          <w:color w:val="auto"/>
          <w:kern w:val="0"/>
          <w:sz w:val="21"/>
          <w:szCs w:val="32"/>
          <w:highlight w:val="none"/>
          <w:lang w:eastAsia="zh-CN"/>
        </w:rPr>
      </w:pPr>
      <w:r>
        <w:rPr>
          <w:rFonts w:hint="eastAsia" w:ascii="宋体" w:hAnsi="宋体" w:eastAsia="宋体" w:cs="宋体"/>
          <w:color w:val="auto"/>
          <w:kern w:val="0"/>
          <w:sz w:val="21"/>
          <w:szCs w:val="32"/>
          <w:highlight w:val="none"/>
        </w:rPr>
        <w:t>2.2  质量要求：符合国家现行及行业标准</w:t>
      </w:r>
      <w:r>
        <w:rPr>
          <w:rFonts w:hint="eastAsia" w:ascii="宋体" w:hAnsi="宋体" w:eastAsia="宋体" w:cs="宋体"/>
          <w:color w:val="auto"/>
          <w:kern w:val="0"/>
          <w:sz w:val="21"/>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right="0" w:rightChars="0" w:firstLine="420" w:firstLineChars="200"/>
        <w:jc w:val="left"/>
        <w:textAlignment w:val="auto"/>
        <w:rPr>
          <w:rFonts w:hint="eastAsia" w:ascii="宋体" w:hAnsi="宋体" w:eastAsia="宋体" w:cs="宋体"/>
          <w:color w:val="auto"/>
          <w:kern w:val="0"/>
          <w:sz w:val="21"/>
          <w:szCs w:val="32"/>
          <w:highlight w:val="none"/>
          <w:lang w:val="en-US" w:eastAsia="zh-CN"/>
        </w:rPr>
      </w:pPr>
      <w:r>
        <w:rPr>
          <w:rFonts w:hint="eastAsia" w:ascii="宋体" w:hAnsi="宋体" w:eastAsia="宋体" w:cs="宋体"/>
          <w:color w:val="auto"/>
          <w:kern w:val="0"/>
          <w:sz w:val="21"/>
          <w:szCs w:val="32"/>
          <w:highlight w:val="none"/>
        </w:rPr>
        <w:t>2.3  计划工期：</w:t>
      </w:r>
      <w:r>
        <w:rPr>
          <w:rFonts w:hint="eastAsia" w:ascii="宋体" w:hAnsi="宋体" w:eastAsia="宋体" w:cs="宋体"/>
          <w:color w:val="auto"/>
          <w:kern w:val="0"/>
          <w:sz w:val="21"/>
          <w:szCs w:val="32"/>
          <w:highlight w:val="none"/>
          <w:lang w:val="en-US" w:eastAsia="zh-CN"/>
        </w:rPr>
        <w:t>10日历天；</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right="0" w:rightChars="0" w:firstLine="420" w:firstLineChars="200"/>
        <w:jc w:val="left"/>
        <w:textAlignment w:val="auto"/>
        <w:rPr>
          <w:rFonts w:hint="eastAsia" w:ascii="宋体" w:hAnsi="宋体" w:eastAsia="宋体" w:cs="宋体"/>
          <w:color w:val="auto"/>
          <w:kern w:val="0"/>
          <w:sz w:val="21"/>
          <w:szCs w:val="32"/>
          <w:highlight w:val="none"/>
          <w:lang w:val="en-US"/>
        </w:rPr>
      </w:pPr>
      <w:r>
        <w:rPr>
          <w:rFonts w:hint="eastAsia" w:ascii="宋体" w:hAnsi="宋体" w:eastAsia="宋体" w:cs="宋体"/>
          <w:color w:val="auto"/>
          <w:kern w:val="0"/>
          <w:sz w:val="21"/>
          <w:szCs w:val="32"/>
          <w:highlight w:val="none"/>
          <w:lang w:val="en-US" w:eastAsia="zh-CN"/>
        </w:rPr>
        <w:t>2.4  养护期：一年。</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三</w:t>
      </w:r>
      <w:r>
        <w:rPr>
          <w:rFonts w:hint="eastAsia" w:ascii="宋体" w:hAnsi="宋体" w:eastAsia="宋体"/>
          <w:b/>
          <w:color w:val="auto"/>
          <w:sz w:val="21"/>
          <w:szCs w:val="32"/>
          <w:highlight w:val="none"/>
        </w:rPr>
        <w:t>、</w:t>
      </w:r>
      <w:r>
        <w:rPr>
          <w:rFonts w:hint="eastAsia" w:ascii="宋体" w:hAnsi="宋体"/>
          <w:b/>
          <w:color w:val="auto"/>
          <w:sz w:val="21"/>
          <w:szCs w:val="32"/>
          <w:highlight w:val="none"/>
          <w:lang w:eastAsia="zh-CN"/>
        </w:rPr>
        <w:t>供应商</w:t>
      </w:r>
      <w:r>
        <w:rPr>
          <w:rFonts w:hint="eastAsia" w:ascii="宋体" w:hAnsi="宋体" w:eastAsia="宋体"/>
          <w:b/>
          <w:color w:val="auto"/>
          <w:sz w:val="21"/>
          <w:szCs w:val="32"/>
          <w:highlight w:val="none"/>
        </w:rPr>
        <w:t>资格要求</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rPr>
        <w:t>3.1</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供应商须符合《中华人民共和国政府采购法》第二十二条规定的条件且具有园林绿化经营范围；</w:t>
      </w:r>
    </w:p>
    <w:p>
      <w:pPr>
        <w:pStyle w:val="2"/>
        <w:ind w:left="0" w:leftChars="0" w:firstLine="1060" w:firstLineChars="0"/>
        <w:rPr>
          <w:rFonts w:hint="eastAsia"/>
          <w:sz w:val="21"/>
          <w:szCs w:val="18"/>
        </w:rPr>
      </w:pPr>
      <w:r>
        <w:rPr>
          <w:rFonts w:hint="eastAsia"/>
          <w:sz w:val="21"/>
          <w:szCs w:val="18"/>
        </w:rPr>
        <w:t>①有独立承担民事责任的能力；</w:t>
      </w:r>
    </w:p>
    <w:p>
      <w:pPr>
        <w:pStyle w:val="2"/>
        <w:ind w:left="0" w:leftChars="0" w:firstLine="1060" w:firstLineChars="0"/>
        <w:rPr>
          <w:rFonts w:hint="eastAsia"/>
          <w:sz w:val="21"/>
          <w:szCs w:val="18"/>
        </w:rPr>
      </w:pPr>
      <w:r>
        <w:rPr>
          <w:rFonts w:hint="eastAsia"/>
          <w:sz w:val="21"/>
          <w:szCs w:val="18"/>
        </w:rPr>
        <w:t>②具有良好的商业信誉和健全的财务会计制度；</w:t>
      </w:r>
    </w:p>
    <w:p>
      <w:pPr>
        <w:pStyle w:val="2"/>
        <w:ind w:left="0" w:leftChars="0" w:firstLine="1060" w:firstLineChars="0"/>
        <w:rPr>
          <w:rFonts w:hint="eastAsia"/>
          <w:sz w:val="21"/>
          <w:szCs w:val="18"/>
        </w:rPr>
      </w:pPr>
      <w:r>
        <w:rPr>
          <w:rFonts w:hint="eastAsia"/>
          <w:sz w:val="21"/>
          <w:szCs w:val="18"/>
        </w:rPr>
        <w:t>③具有履行合同所必需的设备和专业技术能力；</w:t>
      </w:r>
    </w:p>
    <w:p>
      <w:pPr>
        <w:pStyle w:val="2"/>
        <w:ind w:left="0" w:leftChars="0" w:firstLine="1060" w:firstLineChars="0"/>
        <w:rPr>
          <w:rFonts w:hint="eastAsia"/>
          <w:sz w:val="21"/>
          <w:szCs w:val="18"/>
        </w:rPr>
      </w:pPr>
      <w:r>
        <w:rPr>
          <w:rFonts w:hint="eastAsia"/>
          <w:sz w:val="21"/>
          <w:szCs w:val="18"/>
        </w:rPr>
        <w:t>④有依法缴纳税收和社会保障资金的良好记录；</w:t>
      </w:r>
    </w:p>
    <w:p>
      <w:pPr>
        <w:pStyle w:val="2"/>
        <w:ind w:left="0" w:leftChars="0" w:firstLine="1060" w:firstLineChars="0"/>
        <w:rPr>
          <w:rFonts w:hint="eastAsia"/>
          <w:sz w:val="21"/>
          <w:szCs w:val="18"/>
        </w:rPr>
      </w:pPr>
      <w:r>
        <w:rPr>
          <w:rFonts w:hint="eastAsia"/>
          <w:sz w:val="21"/>
          <w:szCs w:val="18"/>
        </w:rPr>
        <w:t>⑤参加政府采购活动前三年内，在经营活动中没有重大违法记录；</w:t>
      </w:r>
    </w:p>
    <w:p>
      <w:pPr>
        <w:pStyle w:val="2"/>
        <w:ind w:left="0" w:leftChars="0" w:firstLine="1060" w:firstLineChars="0"/>
        <w:rPr>
          <w:rFonts w:hint="eastAsia" w:eastAsia="宋体"/>
          <w:sz w:val="21"/>
          <w:szCs w:val="18"/>
          <w:lang w:eastAsia="zh-CN"/>
        </w:rPr>
      </w:pPr>
      <w:r>
        <w:rPr>
          <w:rFonts w:hint="eastAsia"/>
          <w:sz w:val="21"/>
          <w:szCs w:val="18"/>
        </w:rPr>
        <w:t>⑥法律、行政法规规定的其他条件</w:t>
      </w:r>
      <w:r>
        <w:rPr>
          <w:rFonts w:hint="eastAsia"/>
          <w:sz w:val="21"/>
          <w:szCs w:val="18"/>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rPr>
        <w:t>3.2</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拟派项目经理须具有市政公用工程专业贰级及以上注册建造师（不含临时建造师）资格，并具备有效的安全生产考核合格证书，</w:t>
      </w:r>
      <w:r>
        <w:rPr>
          <w:rFonts w:hint="eastAsia" w:ascii="宋体" w:hAnsi="宋体" w:cs="方正仿宋简体"/>
          <w:color w:val="auto"/>
          <w:sz w:val="21"/>
          <w:szCs w:val="32"/>
          <w:highlight w:val="none"/>
          <w:lang w:val="en-US" w:eastAsia="zh-CN"/>
        </w:rPr>
        <w:t>且未担任其他在建工程项目经理</w:t>
      </w:r>
      <w:r>
        <w:rPr>
          <w:rFonts w:hint="eastAsia" w:ascii="宋体" w:hAnsi="宋体" w:eastAsia="宋体"/>
          <w:color w:val="auto"/>
          <w:sz w:val="21"/>
          <w:szCs w:val="32"/>
          <w:highlight w:val="none"/>
        </w:rPr>
        <w:t>（需出具无在建工程证明），拟派项目经理必须为本单位正式员工，提供2018年</w:t>
      </w:r>
      <w:r>
        <w:rPr>
          <w:rFonts w:hint="eastAsia" w:ascii="宋体" w:hAnsi="宋体" w:eastAsia="宋体"/>
          <w:color w:val="auto"/>
          <w:sz w:val="21"/>
          <w:szCs w:val="32"/>
          <w:highlight w:val="none"/>
          <w:lang w:val="en-US" w:eastAsia="zh-CN"/>
        </w:rPr>
        <w:t>3</w:t>
      </w:r>
      <w:r>
        <w:rPr>
          <w:rFonts w:hint="eastAsia" w:ascii="宋体" w:hAnsi="宋体" w:eastAsia="宋体"/>
          <w:color w:val="auto"/>
          <w:sz w:val="21"/>
          <w:szCs w:val="32"/>
          <w:highlight w:val="none"/>
        </w:rPr>
        <w:t>月1日以来连续缴纳一年社保证明；</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rPr>
        <w:t>3.3</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拟派技术负责人须具有相关专业（园林绿化、风景园林绿化专业）中级及以上技术职称，拟派技术负责人必须为本单位正式员工，提供2018年</w:t>
      </w:r>
      <w:r>
        <w:rPr>
          <w:rFonts w:hint="eastAsia" w:ascii="宋体" w:hAnsi="宋体" w:eastAsia="宋体"/>
          <w:color w:val="auto"/>
          <w:sz w:val="21"/>
          <w:szCs w:val="32"/>
          <w:highlight w:val="none"/>
          <w:lang w:val="en-US" w:eastAsia="zh-CN"/>
        </w:rPr>
        <w:t>3</w:t>
      </w:r>
      <w:r>
        <w:rPr>
          <w:rFonts w:hint="eastAsia" w:ascii="宋体" w:hAnsi="宋体" w:eastAsia="宋体"/>
          <w:color w:val="auto"/>
          <w:sz w:val="21"/>
          <w:szCs w:val="32"/>
          <w:highlight w:val="none"/>
        </w:rPr>
        <w:t>月1日以来连续缴纳一年社保证明；</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rPr>
        <w:t>3.4</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供应商提供2017年</w:t>
      </w:r>
      <w:r>
        <w:rPr>
          <w:rFonts w:hint="eastAsia" w:ascii="宋体" w:hAnsi="宋体" w:eastAsia="宋体"/>
          <w:color w:val="auto"/>
          <w:sz w:val="21"/>
          <w:szCs w:val="32"/>
          <w:highlight w:val="none"/>
          <w:lang w:val="en-US" w:eastAsia="zh-CN"/>
        </w:rPr>
        <w:t>4</w:t>
      </w:r>
      <w:r>
        <w:rPr>
          <w:rFonts w:hint="eastAsia" w:ascii="宋体" w:hAnsi="宋体" w:eastAsia="宋体"/>
          <w:color w:val="auto"/>
          <w:sz w:val="21"/>
          <w:szCs w:val="32"/>
          <w:highlight w:val="none"/>
        </w:rPr>
        <w:t>月份以来类似业绩，提供中标通知书、合同；</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rPr>
        <w:t>3.5</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供应商不得存在财库[2016]125号《关于在政府采购活动中查询及使用信用记录有关问题的通知》中拒绝其参与政府采购活动的行为。供应商应通过“信用中国”网站(www.creditchina.gov.cn)查询“失信被执行人”和“重大税收违法案件当事人名单”、中国政府采购网(www.ccgp.gov.cn)查询“政府采购严重违法失信行为记录名单”信用记录，并提供查询结果，查询时间不得早于公告发布之日。供应商报名至与采购人签订合同期间一旦发现供应商存在信用问题，采购人均有权取消其成交资格；（采购人或代理机构保留对供应商用信息进行核查的权利，如有不一致以采购人或代理机构查询为准）；</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lang w:eastAsia="zh-CN"/>
        </w:rPr>
      </w:pPr>
      <w:r>
        <w:rPr>
          <w:rFonts w:hint="eastAsia" w:ascii="宋体" w:hAnsi="宋体" w:eastAsia="宋体"/>
          <w:color w:val="auto"/>
          <w:sz w:val="21"/>
          <w:szCs w:val="32"/>
          <w:highlight w:val="none"/>
        </w:rPr>
        <w:t>3.6</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本项目不接受联合体投标</w:t>
      </w:r>
      <w:r>
        <w:rPr>
          <w:rFonts w:hint="eastAsia" w:ascii="宋体" w:hAnsi="宋体" w:eastAsia="宋体"/>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outlineLvl w:val="0"/>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四</w:t>
      </w:r>
      <w:r>
        <w:rPr>
          <w:rFonts w:hint="eastAsia" w:ascii="宋体" w:hAnsi="宋体" w:eastAsia="宋体"/>
          <w:b/>
          <w:color w:val="auto"/>
          <w:sz w:val="21"/>
          <w:szCs w:val="32"/>
          <w:highlight w:val="none"/>
        </w:rPr>
        <w:t>、</w:t>
      </w:r>
      <w:r>
        <w:rPr>
          <w:rFonts w:hint="eastAsia" w:ascii="宋体" w:hAnsi="宋体"/>
          <w:b/>
          <w:color w:val="auto"/>
          <w:sz w:val="21"/>
          <w:szCs w:val="32"/>
          <w:highlight w:val="none"/>
          <w:lang w:eastAsia="zh-CN"/>
        </w:rPr>
        <w:t>磋商</w:t>
      </w:r>
      <w:r>
        <w:rPr>
          <w:rFonts w:hint="eastAsia" w:ascii="宋体" w:hAnsi="宋体" w:eastAsia="宋体"/>
          <w:b/>
          <w:color w:val="auto"/>
          <w:sz w:val="21"/>
          <w:szCs w:val="32"/>
          <w:highlight w:val="none"/>
        </w:rPr>
        <w:t>文件获取</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lang w:val="en-US" w:eastAsia="zh-CN"/>
        </w:rPr>
        <w:t>4</w:t>
      </w:r>
      <w:r>
        <w:rPr>
          <w:rFonts w:hint="eastAsia" w:ascii="宋体" w:hAnsi="宋体" w:eastAsia="宋体"/>
          <w:color w:val="auto"/>
          <w:sz w:val="21"/>
          <w:szCs w:val="32"/>
          <w:highlight w:val="none"/>
        </w:rPr>
        <w:t>.1</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投标人应注册成为开封市公共资源交易中心网站会员并取得CA密钥，请于2019年</w:t>
      </w:r>
      <w:r>
        <w:rPr>
          <w:rFonts w:hint="eastAsia" w:ascii="宋体" w:hAnsi="宋体" w:eastAsia="宋体"/>
          <w:color w:val="auto"/>
          <w:sz w:val="21"/>
          <w:szCs w:val="32"/>
          <w:highlight w:val="none"/>
          <w:lang w:val="en-US" w:eastAsia="zh-CN"/>
        </w:rPr>
        <w:t>0</w:t>
      </w:r>
      <w:r>
        <w:rPr>
          <w:rFonts w:hint="eastAsia" w:ascii="宋体" w:hAnsi="宋体" w:eastAsia="宋体"/>
          <w:color w:val="auto"/>
          <w:sz w:val="21"/>
          <w:szCs w:val="32"/>
          <w:highlight w:val="none"/>
        </w:rPr>
        <w:t>4月</w:t>
      </w:r>
      <w:r>
        <w:rPr>
          <w:rFonts w:hint="eastAsia" w:ascii="宋体" w:hAnsi="宋体" w:eastAsia="宋体"/>
          <w:color w:val="auto"/>
          <w:sz w:val="21"/>
          <w:szCs w:val="32"/>
          <w:highlight w:val="none"/>
          <w:lang w:val="en-US" w:eastAsia="zh-CN"/>
        </w:rPr>
        <w:t>12</w:t>
      </w:r>
      <w:r>
        <w:rPr>
          <w:rFonts w:hint="eastAsia" w:ascii="宋体" w:hAnsi="宋体" w:eastAsia="宋体"/>
          <w:color w:val="auto"/>
          <w:sz w:val="21"/>
          <w:szCs w:val="32"/>
          <w:highlight w:val="none"/>
        </w:rPr>
        <w:t>日至2019年</w:t>
      </w:r>
      <w:r>
        <w:rPr>
          <w:rFonts w:hint="eastAsia" w:ascii="宋体" w:hAnsi="宋体" w:eastAsia="宋体"/>
          <w:color w:val="auto"/>
          <w:sz w:val="21"/>
          <w:szCs w:val="32"/>
          <w:highlight w:val="none"/>
          <w:lang w:val="en-US" w:eastAsia="zh-CN"/>
        </w:rPr>
        <w:t>0</w:t>
      </w:r>
      <w:r>
        <w:rPr>
          <w:rFonts w:hint="eastAsia" w:ascii="宋体" w:hAnsi="宋体" w:eastAsia="宋体"/>
          <w:color w:val="auto"/>
          <w:sz w:val="21"/>
          <w:szCs w:val="32"/>
          <w:highlight w:val="none"/>
        </w:rPr>
        <w:t>4月</w:t>
      </w:r>
      <w:r>
        <w:rPr>
          <w:rFonts w:hint="eastAsia" w:ascii="宋体" w:hAnsi="宋体" w:eastAsia="宋体"/>
          <w:color w:val="auto"/>
          <w:sz w:val="21"/>
          <w:szCs w:val="32"/>
          <w:highlight w:val="none"/>
          <w:lang w:val="en-US" w:eastAsia="zh-CN"/>
        </w:rPr>
        <w:t>18</w:t>
      </w:r>
      <w:r>
        <w:rPr>
          <w:rFonts w:hint="eastAsia" w:ascii="宋体" w:hAnsi="宋体" w:eastAsia="宋体"/>
          <w:color w:val="auto"/>
          <w:sz w:val="21"/>
          <w:szCs w:val="32"/>
          <w:highlight w:val="none"/>
        </w:rPr>
        <w:t>日在开封市公共资源交易中心网站http://www.kfsggzyjyw.cn:8080/ygpt/登录政采、工程业务系统，凭CA密钥登录会员系统，并按提示报名。投标人（供应商）系统操作手册在开封市公共资源交易中心网站http://www.kfsggzyjyw.cn/czgc/13525.htm查看。</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lang w:val="en-US" w:eastAsia="zh-CN"/>
        </w:rPr>
        <w:t>4</w:t>
      </w:r>
      <w:r>
        <w:rPr>
          <w:rFonts w:hint="eastAsia" w:ascii="宋体" w:hAnsi="宋体" w:eastAsia="宋体"/>
          <w:color w:val="auto"/>
          <w:sz w:val="21"/>
          <w:szCs w:val="32"/>
          <w:highlight w:val="none"/>
        </w:rPr>
        <w:t>.2</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报名成功后，</w:t>
      </w:r>
      <w:r>
        <w:rPr>
          <w:rFonts w:hint="eastAsia" w:ascii="宋体" w:hAnsi="宋体" w:eastAsia="宋体"/>
          <w:color w:val="auto"/>
          <w:sz w:val="21"/>
          <w:szCs w:val="32"/>
          <w:highlight w:val="none"/>
          <w:lang w:val="en-US" w:eastAsia="zh-CN"/>
        </w:rPr>
        <w:t>供应商</w:t>
      </w:r>
      <w:r>
        <w:rPr>
          <w:rFonts w:hint="eastAsia" w:ascii="宋体" w:hAnsi="宋体" w:eastAsia="宋体"/>
          <w:color w:val="auto"/>
          <w:sz w:val="21"/>
          <w:szCs w:val="32"/>
          <w:highlight w:val="none"/>
        </w:rPr>
        <w:t>凭CA密钥登录会员系统，按要求下载电子</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文件。</w:t>
      </w:r>
      <w:r>
        <w:rPr>
          <w:rFonts w:hint="eastAsia" w:ascii="宋体" w:hAnsi="宋体" w:eastAsia="宋体"/>
          <w:color w:val="auto"/>
          <w:sz w:val="21"/>
          <w:szCs w:val="32"/>
          <w:highlight w:val="none"/>
          <w:lang w:val="en-US" w:eastAsia="zh-CN"/>
        </w:rPr>
        <w:t>供应商</w:t>
      </w:r>
      <w:r>
        <w:rPr>
          <w:rFonts w:hint="eastAsia" w:ascii="宋体" w:hAnsi="宋体" w:eastAsia="宋体"/>
          <w:color w:val="auto"/>
          <w:sz w:val="21"/>
          <w:szCs w:val="32"/>
          <w:highlight w:val="none"/>
        </w:rPr>
        <w:t>未按规定下载电子</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文件的，其</w:t>
      </w:r>
      <w:r>
        <w:rPr>
          <w:rFonts w:hint="eastAsia" w:ascii="宋体" w:hAnsi="宋体" w:eastAsia="宋体"/>
          <w:color w:val="auto"/>
          <w:sz w:val="21"/>
          <w:szCs w:val="32"/>
          <w:highlight w:val="none"/>
          <w:lang w:val="en-US" w:eastAsia="zh-CN"/>
        </w:rPr>
        <w:t>响应文件</w:t>
      </w:r>
      <w:r>
        <w:rPr>
          <w:rFonts w:hint="eastAsia" w:ascii="宋体" w:hAnsi="宋体" w:eastAsia="宋体"/>
          <w:color w:val="auto"/>
          <w:sz w:val="21"/>
          <w:szCs w:val="32"/>
          <w:highlight w:val="none"/>
        </w:rPr>
        <w:t>将被拒绝。</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lang w:val="en-US" w:eastAsia="zh-CN"/>
        </w:rPr>
        <w:t>4</w:t>
      </w:r>
      <w:r>
        <w:rPr>
          <w:rFonts w:hint="eastAsia" w:ascii="宋体" w:hAnsi="宋体" w:eastAsia="宋体"/>
          <w:color w:val="auto"/>
          <w:sz w:val="21"/>
          <w:szCs w:val="32"/>
          <w:highlight w:val="none"/>
        </w:rPr>
        <w:t>.3</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获取</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文件后，</w:t>
      </w:r>
      <w:r>
        <w:rPr>
          <w:rFonts w:hint="eastAsia" w:ascii="宋体" w:hAnsi="宋体" w:eastAsia="宋体"/>
          <w:color w:val="auto"/>
          <w:sz w:val="21"/>
          <w:szCs w:val="32"/>
          <w:highlight w:val="none"/>
          <w:lang w:val="en-US" w:eastAsia="zh-CN"/>
        </w:rPr>
        <w:t>供应商</w:t>
      </w:r>
      <w:r>
        <w:rPr>
          <w:rFonts w:hint="eastAsia" w:ascii="宋体" w:hAnsi="宋体" w:eastAsia="宋体"/>
          <w:color w:val="auto"/>
          <w:sz w:val="21"/>
          <w:szCs w:val="32"/>
          <w:highlight w:val="none"/>
        </w:rPr>
        <w:t>请到开封市公共资源交易中心网站登录政采、工程业务系统，凭CA密钥登录会员系统，在“组件下载”中下载最新版本的投标文件制作工具安装包，并使用安装后的最新版本投标文件制作工具制作电子</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文件。</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lang w:val="en-US" w:eastAsia="zh-CN"/>
        </w:rPr>
        <w:t>4</w:t>
      </w:r>
      <w:r>
        <w:rPr>
          <w:rFonts w:hint="eastAsia" w:ascii="宋体" w:hAnsi="宋体" w:eastAsia="宋体"/>
          <w:color w:val="auto"/>
          <w:sz w:val="21"/>
          <w:szCs w:val="32"/>
          <w:highlight w:val="none"/>
        </w:rPr>
        <w:t>.4</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请</w:t>
      </w:r>
      <w:r>
        <w:rPr>
          <w:rFonts w:hint="eastAsia" w:ascii="宋体" w:hAnsi="宋体" w:eastAsia="宋体"/>
          <w:color w:val="auto"/>
          <w:sz w:val="21"/>
          <w:szCs w:val="32"/>
          <w:highlight w:val="none"/>
          <w:lang w:val="en-US" w:eastAsia="zh-CN"/>
        </w:rPr>
        <w:t>供应商</w:t>
      </w:r>
      <w:r>
        <w:rPr>
          <w:rFonts w:hint="eastAsia" w:ascii="宋体" w:hAnsi="宋体" w:eastAsia="宋体"/>
          <w:color w:val="auto"/>
          <w:sz w:val="21"/>
          <w:szCs w:val="32"/>
          <w:highlight w:val="none"/>
        </w:rPr>
        <w:t>时刻关注开封市公共资源交易中心网站和公司CA密钥推送消息。</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lang w:val="en-US" w:eastAsia="zh-CN"/>
        </w:rPr>
        <w:t>4</w:t>
      </w:r>
      <w:r>
        <w:rPr>
          <w:rFonts w:hint="eastAsia" w:ascii="宋体" w:hAnsi="宋体" w:eastAsia="宋体"/>
          <w:color w:val="auto"/>
          <w:sz w:val="21"/>
          <w:szCs w:val="32"/>
          <w:highlight w:val="none"/>
        </w:rPr>
        <w:t xml:space="preserve">.5 </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CA密钥在开封市公共资源交易中心受理大厅办理，地址：开封市郑开大道与三大街交叉口路北市民之家五楼。</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outlineLvl w:val="0"/>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五</w:t>
      </w:r>
      <w:r>
        <w:rPr>
          <w:rFonts w:hint="eastAsia" w:ascii="宋体" w:hAnsi="宋体" w:eastAsia="宋体"/>
          <w:b/>
          <w:color w:val="auto"/>
          <w:sz w:val="21"/>
          <w:szCs w:val="32"/>
          <w:highlight w:val="none"/>
        </w:rPr>
        <w:t xml:space="preserve">、 </w:t>
      </w:r>
      <w:r>
        <w:rPr>
          <w:rFonts w:hint="eastAsia" w:ascii="宋体" w:hAnsi="宋体"/>
          <w:b/>
          <w:color w:val="auto"/>
          <w:sz w:val="21"/>
          <w:szCs w:val="32"/>
          <w:highlight w:val="none"/>
          <w:lang w:eastAsia="zh-CN"/>
        </w:rPr>
        <w:t>响应</w:t>
      </w:r>
      <w:r>
        <w:rPr>
          <w:rFonts w:hint="eastAsia" w:ascii="宋体" w:hAnsi="宋体" w:eastAsia="宋体"/>
          <w:b/>
          <w:color w:val="auto"/>
          <w:sz w:val="21"/>
          <w:szCs w:val="32"/>
          <w:highlight w:val="none"/>
        </w:rPr>
        <w:t>文件的递交</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lang w:eastAsia="zh-CN"/>
        </w:rPr>
      </w:pPr>
      <w:r>
        <w:rPr>
          <w:rFonts w:hint="eastAsia" w:ascii="宋体" w:hAnsi="宋体" w:eastAsia="宋体"/>
          <w:color w:val="auto"/>
          <w:sz w:val="21"/>
          <w:szCs w:val="32"/>
          <w:highlight w:val="none"/>
          <w:lang w:val="en-US" w:eastAsia="zh-CN"/>
        </w:rPr>
        <w:t>5</w:t>
      </w:r>
      <w:r>
        <w:rPr>
          <w:rFonts w:hint="eastAsia" w:ascii="宋体" w:hAnsi="宋体" w:eastAsia="宋体"/>
          <w:color w:val="auto"/>
          <w:sz w:val="21"/>
          <w:szCs w:val="32"/>
          <w:highlight w:val="none"/>
        </w:rPr>
        <w:t>.1</w:t>
      </w:r>
      <w:r>
        <w:rPr>
          <w:rFonts w:hint="eastAsia" w:ascii="宋体" w:hAnsi="宋体" w:eastAsia="宋体"/>
          <w:color w:val="auto"/>
          <w:sz w:val="21"/>
          <w:szCs w:val="32"/>
          <w:highlight w:val="none"/>
          <w:lang w:val="en-US" w:eastAsia="zh-CN"/>
        </w:rPr>
        <w:t xml:space="preserve">  供应商</w:t>
      </w:r>
      <w:r>
        <w:rPr>
          <w:rFonts w:hint="eastAsia" w:ascii="宋体" w:hAnsi="宋体" w:eastAsia="宋体"/>
          <w:color w:val="auto"/>
          <w:sz w:val="21"/>
          <w:szCs w:val="32"/>
          <w:highlight w:val="none"/>
        </w:rPr>
        <w:t>需要同时递交电子</w:t>
      </w:r>
      <w:r>
        <w:rPr>
          <w:rFonts w:hint="eastAsia" w:ascii="宋体" w:hAnsi="宋体" w:eastAsia="宋体"/>
          <w:color w:val="auto"/>
          <w:sz w:val="21"/>
          <w:szCs w:val="32"/>
          <w:highlight w:val="none"/>
          <w:lang w:val="en-US" w:eastAsia="zh-CN"/>
        </w:rPr>
        <w:t>响应</w:t>
      </w:r>
      <w:r>
        <w:rPr>
          <w:rFonts w:hint="eastAsia" w:ascii="宋体" w:hAnsi="宋体" w:eastAsia="宋体"/>
          <w:color w:val="auto"/>
          <w:sz w:val="21"/>
          <w:szCs w:val="32"/>
          <w:highlight w:val="none"/>
        </w:rPr>
        <w:t>文件和纸质</w:t>
      </w:r>
      <w:r>
        <w:rPr>
          <w:rFonts w:hint="eastAsia" w:ascii="宋体" w:hAnsi="宋体" w:eastAsia="宋体"/>
          <w:color w:val="auto"/>
          <w:sz w:val="21"/>
          <w:szCs w:val="32"/>
          <w:highlight w:val="none"/>
          <w:lang w:val="en-US" w:eastAsia="zh-CN"/>
        </w:rPr>
        <w:t>响应</w:t>
      </w:r>
      <w:r>
        <w:rPr>
          <w:rFonts w:hint="eastAsia" w:ascii="宋体" w:hAnsi="宋体" w:eastAsia="宋体"/>
          <w:color w:val="auto"/>
          <w:sz w:val="21"/>
          <w:szCs w:val="32"/>
          <w:highlight w:val="none"/>
        </w:rPr>
        <w:t>文件</w:t>
      </w:r>
      <w:r>
        <w:rPr>
          <w:rFonts w:hint="eastAsia" w:ascii="宋体" w:hAnsi="宋体" w:eastAsia="宋体"/>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lang w:eastAsia="zh-CN"/>
        </w:rPr>
      </w:pPr>
      <w:r>
        <w:rPr>
          <w:rFonts w:hint="eastAsia" w:ascii="宋体" w:hAnsi="宋体" w:eastAsia="宋体"/>
          <w:color w:val="auto"/>
          <w:sz w:val="21"/>
          <w:szCs w:val="32"/>
          <w:highlight w:val="none"/>
          <w:lang w:val="en-US" w:eastAsia="zh-CN"/>
        </w:rPr>
        <w:t>5</w:t>
      </w:r>
      <w:r>
        <w:rPr>
          <w:rFonts w:hint="eastAsia" w:ascii="宋体" w:hAnsi="宋体" w:eastAsia="宋体"/>
          <w:color w:val="auto"/>
          <w:sz w:val="21"/>
          <w:szCs w:val="32"/>
          <w:highlight w:val="none"/>
        </w:rPr>
        <w:t>.2</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电子</w:t>
      </w:r>
      <w:r>
        <w:rPr>
          <w:rFonts w:hint="eastAsia" w:ascii="宋体" w:hAnsi="宋体" w:eastAsia="宋体"/>
          <w:color w:val="auto"/>
          <w:sz w:val="21"/>
          <w:szCs w:val="32"/>
          <w:highlight w:val="none"/>
          <w:lang w:val="en-US" w:eastAsia="zh-CN"/>
        </w:rPr>
        <w:t>响应</w:t>
      </w:r>
      <w:r>
        <w:rPr>
          <w:rFonts w:hint="eastAsia" w:ascii="宋体" w:hAnsi="宋体" w:eastAsia="宋体"/>
          <w:color w:val="auto"/>
          <w:sz w:val="21"/>
          <w:szCs w:val="32"/>
          <w:highlight w:val="none"/>
        </w:rPr>
        <w:t>文件上传截止时间和纸质</w:t>
      </w:r>
      <w:r>
        <w:rPr>
          <w:rFonts w:hint="eastAsia" w:ascii="宋体" w:hAnsi="宋体" w:eastAsia="宋体"/>
          <w:color w:val="auto"/>
          <w:sz w:val="21"/>
          <w:szCs w:val="32"/>
          <w:highlight w:val="none"/>
          <w:lang w:val="en-US" w:eastAsia="zh-CN"/>
        </w:rPr>
        <w:t>响应</w:t>
      </w:r>
      <w:r>
        <w:rPr>
          <w:rFonts w:hint="eastAsia" w:ascii="宋体" w:hAnsi="宋体" w:eastAsia="宋体"/>
          <w:color w:val="auto"/>
          <w:sz w:val="21"/>
          <w:szCs w:val="32"/>
          <w:highlight w:val="none"/>
        </w:rPr>
        <w:t>文件递交截止时间2019年</w:t>
      </w:r>
      <w:r>
        <w:rPr>
          <w:rFonts w:hint="eastAsia" w:ascii="宋体" w:hAnsi="宋体" w:eastAsia="宋体"/>
          <w:color w:val="auto"/>
          <w:sz w:val="21"/>
          <w:szCs w:val="32"/>
          <w:highlight w:val="none"/>
          <w:lang w:val="en-US" w:eastAsia="zh-CN"/>
        </w:rPr>
        <w:t>0</w:t>
      </w:r>
      <w:r>
        <w:rPr>
          <w:rFonts w:hint="eastAsia" w:ascii="宋体" w:hAnsi="宋体" w:eastAsia="宋体"/>
          <w:color w:val="auto"/>
          <w:sz w:val="21"/>
          <w:szCs w:val="32"/>
          <w:highlight w:val="none"/>
        </w:rPr>
        <w:t>4月</w:t>
      </w:r>
      <w:r>
        <w:rPr>
          <w:rFonts w:hint="eastAsia" w:ascii="宋体" w:hAnsi="宋体" w:eastAsia="宋体"/>
          <w:color w:val="auto"/>
          <w:sz w:val="21"/>
          <w:szCs w:val="32"/>
          <w:highlight w:val="none"/>
          <w:lang w:val="en-US" w:eastAsia="zh-CN"/>
        </w:rPr>
        <w:t>23</w:t>
      </w:r>
      <w:r>
        <w:rPr>
          <w:rFonts w:hint="eastAsia" w:ascii="宋体" w:hAnsi="宋体" w:eastAsia="宋体"/>
          <w:color w:val="auto"/>
          <w:sz w:val="21"/>
          <w:szCs w:val="32"/>
          <w:highlight w:val="none"/>
        </w:rPr>
        <w:t>日9点</w:t>
      </w:r>
      <w:r>
        <w:rPr>
          <w:rFonts w:hint="eastAsia" w:ascii="宋体" w:hAnsi="宋体" w:eastAsia="宋体"/>
          <w:color w:val="auto"/>
          <w:sz w:val="21"/>
          <w:szCs w:val="32"/>
          <w:highlight w:val="none"/>
          <w:lang w:val="en-US" w:eastAsia="zh-CN"/>
        </w:rPr>
        <w:t>0</w:t>
      </w:r>
      <w:r>
        <w:rPr>
          <w:rFonts w:hint="eastAsia" w:ascii="宋体" w:hAnsi="宋体" w:eastAsia="宋体"/>
          <w:color w:val="auto"/>
          <w:sz w:val="21"/>
          <w:szCs w:val="32"/>
          <w:highlight w:val="none"/>
        </w:rPr>
        <w:t>0分（北京时间）</w:t>
      </w:r>
      <w:r>
        <w:rPr>
          <w:rFonts w:hint="eastAsia" w:ascii="宋体" w:hAnsi="宋体" w:eastAsia="宋体"/>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lang w:eastAsia="zh-CN"/>
        </w:rPr>
      </w:pPr>
      <w:r>
        <w:rPr>
          <w:rFonts w:hint="eastAsia" w:ascii="宋体" w:hAnsi="宋体" w:eastAsia="宋体"/>
          <w:color w:val="auto"/>
          <w:sz w:val="21"/>
          <w:szCs w:val="32"/>
          <w:highlight w:val="none"/>
          <w:lang w:val="en-US" w:eastAsia="zh-CN"/>
        </w:rPr>
        <w:t>5</w:t>
      </w:r>
      <w:r>
        <w:rPr>
          <w:rFonts w:hint="eastAsia" w:ascii="宋体" w:hAnsi="宋体" w:eastAsia="宋体"/>
          <w:color w:val="auto"/>
          <w:sz w:val="21"/>
          <w:szCs w:val="32"/>
          <w:highlight w:val="none"/>
        </w:rPr>
        <w:t>.3</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电子</w:t>
      </w:r>
      <w:r>
        <w:rPr>
          <w:rFonts w:hint="eastAsia" w:ascii="宋体" w:hAnsi="宋体" w:eastAsia="宋体"/>
          <w:color w:val="auto"/>
          <w:sz w:val="21"/>
          <w:szCs w:val="32"/>
          <w:highlight w:val="none"/>
          <w:lang w:val="en-US" w:eastAsia="zh-CN"/>
        </w:rPr>
        <w:t>响应</w:t>
      </w:r>
      <w:r>
        <w:rPr>
          <w:rFonts w:hint="eastAsia" w:ascii="宋体" w:hAnsi="宋体" w:eastAsia="宋体"/>
          <w:color w:val="auto"/>
          <w:sz w:val="21"/>
          <w:szCs w:val="32"/>
          <w:highlight w:val="none"/>
        </w:rPr>
        <w:t>文件须在投标截止时间前在开封市公共资源交易中心网站（www.kfsggzyjyw.cn）会员系统中加密上传；纸质</w:t>
      </w:r>
      <w:r>
        <w:rPr>
          <w:rFonts w:hint="eastAsia" w:ascii="宋体" w:hAnsi="宋体" w:eastAsia="宋体"/>
          <w:color w:val="auto"/>
          <w:sz w:val="21"/>
          <w:szCs w:val="32"/>
          <w:highlight w:val="none"/>
          <w:lang w:val="en-US" w:eastAsia="zh-CN"/>
        </w:rPr>
        <w:t>响应</w:t>
      </w:r>
      <w:r>
        <w:rPr>
          <w:rFonts w:hint="eastAsia" w:ascii="宋体" w:hAnsi="宋体" w:eastAsia="宋体"/>
          <w:color w:val="auto"/>
          <w:sz w:val="21"/>
          <w:szCs w:val="32"/>
          <w:highlight w:val="none"/>
        </w:rPr>
        <w:t>文件须在投标截止时间前递交至尉氏县公共资源交易中心开标室</w:t>
      </w:r>
      <w:r>
        <w:rPr>
          <w:rFonts w:hint="eastAsia" w:ascii="宋体" w:hAnsi="宋体" w:eastAsia="宋体"/>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lang w:eastAsia="zh-CN"/>
        </w:rPr>
      </w:pPr>
      <w:r>
        <w:rPr>
          <w:rFonts w:hint="eastAsia" w:ascii="宋体" w:hAnsi="宋体" w:eastAsia="宋体"/>
          <w:color w:val="auto"/>
          <w:sz w:val="21"/>
          <w:szCs w:val="32"/>
          <w:highlight w:val="none"/>
          <w:lang w:val="en-US" w:eastAsia="zh-CN"/>
        </w:rPr>
        <w:t>5</w:t>
      </w:r>
      <w:r>
        <w:rPr>
          <w:rFonts w:hint="eastAsia" w:ascii="宋体" w:hAnsi="宋体" w:eastAsia="宋体"/>
          <w:color w:val="auto"/>
          <w:sz w:val="21"/>
          <w:szCs w:val="32"/>
          <w:highlight w:val="none"/>
        </w:rPr>
        <w:t>.4</w:t>
      </w:r>
      <w:r>
        <w:rPr>
          <w:rFonts w:hint="eastAsia" w:ascii="宋体" w:hAnsi="宋体" w:eastAsia="宋体"/>
          <w:color w:val="auto"/>
          <w:sz w:val="21"/>
          <w:szCs w:val="32"/>
          <w:highlight w:val="none"/>
          <w:lang w:val="en-US" w:eastAsia="zh-CN"/>
        </w:rPr>
        <w:t xml:space="preserve">  </w:t>
      </w:r>
      <w:r>
        <w:rPr>
          <w:rFonts w:hint="eastAsia" w:ascii="宋体" w:hAnsi="宋体" w:eastAsia="宋体"/>
          <w:color w:val="auto"/>
          <w:sz w:val="21"/>
          <w:szCs w:val="32"/>
          <w:highlight w:val="none"/>
        </w:rPr>
        <w:t>加密电子响应文件逾期上传和纸质响应文件逾期送达的或者未送达指定地点的，</w:t>
      </w:r>
      <w:r>
        <w:rPr>
          <w:rFonts w:hint="eastAsia" w:ascii="宋体" w:hAnsi="宋体" w:eastAsia="宋体"/>
          <w:color w:val="auto"/>
          <w:sz w:val="21"/>
          <w:szCs w:val="32"/>
          <w:highlight w:val="none"/>
          <w:lang w:val="en-US" w:eastAsia="zh-CN"/>
        </w:rPr>
        <w:t>采购人</w:t>
      </w:r>
      <w:r>
        <w:rPr>
          <w:rFonts w:hint="eastAsia" w:ascii="宋体" w:hAnsi="宋体" w:eastAsia="宋体"/>
          <w:color w:val="auto"/>
          <w:sz w:val="21"/>
          <w:szCs w:val="32"/>
          <w:highlight w:val="none"/>
        </w:rPr>
        <w:t>不予受理</w:t>
      </w:r>
      <w:r>
        <w:rPr>
          <w:rFonts w:hint="eastAsia" w:ascii="宋体" w:hAnsi="宋体" w:eastAsia="宋体"/>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lang w:eastAsia="zh-CN"/>
        </w:rPr>
      </w:pPr>
      <w:r>
        <w:rPr>
          <w:rFonts w:hint="eastAsia" w:ascii="宋体" w:hAnsi="宋体" w:eastAsia="宋体"/>
          <w:color w:val="auto"/>
          <w:sz w:val="21"/>
          <w:szCs w:val="32"/>
          <w:highlight w:val="none"/>
          <w:lang w:val="en-US" w:eastAsia="zh-CN"/>
        </w:rPr>
        <w:t>5</w:t>
      </w:r>
      <w:r>
        <w:rPr>
          <w:rFonts w:hint="eastAsia" w:ascii="宋体" w:hAnsi="宋体" w:eastAsia="宋体"/>
          <w:color w:val="auto"/>
          <w:sz w:val="21"/>
          <w:szCs w:val="32"/>
          <w:highlight w:val="none"/>
        </w:rPr>
        <w:t>.5</w:t>
      </w:r>
      <w:r>
        <w:rPr>
          <w:rFonts w:hint="eastAsia" w:ascii="宋体" w:hAnsi="宋体" w:eastAsia="宋体"/>
          <w:color w:val="auto"/>
          <w:sz w:val="21"/>
          <w:szCs w:val="32"/>
          <w:highlight w:val="none"/>
          <w:lang w:val="en-US" w:eastAsia="zh-CN"/>
        </w:rPr>
        <w:t xml:space="preserve">  供应商</w:t>
      </w:r>
      <w:r>
        <w:rPr>
          <w:rFonts w:hint="eastAsia" w:ascii="宋体" w:hAnsi="宋体" w:eastAsia="宋体"/>
          <w:color w:val="auto"/>
          <w:sz w:val="21"/>
          <w:szCs w:val="32"/>
          <w:highlight w:val="none"/>
        </w:rPr>
        <w:t>按</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程序自行解密</w:t>
      </w:r>
      <w:r>
        <w:rPr>
          <w:rFonts w:hint="eastAsia" w:ascii="宋体" w:hAnsi="宋体" w:eastAsia="宋体"/>
          <w:color w:val="auto"/>
          <w:sz w:val="21"/>
          <w:szCs w:val="32"/>
          <w:highlight w:val="none"/>
          <w:lang w:val="en-US" w:eastAsia="zh-CN"/>
        </w:rPr>
        <w:t>响应</w:t>
      </w:r>
      <w:r>
        <w:rPr>
          <w:rFonts w:hint="eastAsia" w:ascii="宋体" w:hAnsi="宋体" w:eastAsia="宋体"/>
          <w:color w:val="auto"/>
          <w:sz w:val="21"/>
          <w:szCs w:val="32"/>
          <w:highlight w:val="none"/>
        </w:rPr>
        <w:t>文件</w:t>
      </w:r>
      <w:r>
        <w:rPr>
          <w:rFonts w:hint="eastAsia" w:ascii="宋体" w:hAnsi="宋体" w:eastAsia="宋体"/>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lang w:eastAsia="zh-CN"/>
        </w:rPr>
      </w:pPr>
      <w:r>
        <w:rPr>
          <w:rFonts w:hint="eastAsia" w:ascii="宋体" w:hAnsi="宋体" w:eastAsia="宋体"/>
          <w:color w:val="auto"/>
          <w:sz w:val="21"/>
          <w:szCs w:val="32"/>
          <w:highlight w:val="none"/>
          <w:lang w:val="en-US" w:eastAsia="zh-CN"/>
        </w:rPr>
        <w:t>5</w:t>
      </w:r>
      <w:r>
        <w:rPr>
          <w:rFonts w:hint="eastAsia" w:ascii="宋体" w:hAnsi="宋体" w:eastAsia="宋体"/>
          <w:color w:val="auto"/>
          <w:sz w:val="21"/>
          <w:szCs w:val="32"/>
          <w:highlight w:val="none"/>
        </w:rPr>
        <w:t>.6</w:t>
      </w:r>
      <w:r>
        <w:rPr>
          <w:rFonts w:hint="eastAsia" w:ascii="宋体" w:hAnsi="宋体" w:eastAsia="宋体"/>
          <w:color w:val="auto"/>
          <w:sz w:val="21"/>
          <w:szCs w:val="32"/>
          <w:highlight w:val="none"/>
          <w:lang w:val="en-US" w:eastAsia="zh-CN"/>
        </w:rPr>
        <w:t xml:space="preserve">  磋商</w:t>
      </w:r>
      <w:r>
        <w:rPr>
          <w:rFonts w:hint="eastAsia" w:ascii="宋体" w:hAnsi="宋体" w:eastAsia="宋体"/>
          <w:color w:val="auto"/>
          <w:sz w:val="21"/>
          <w:szCs w:val="32"/>
          <w:highlight w:val="none"/>
        </w:rPr>
        <w:t>时</w:t>
      </w:r>
      <w:r>
        <w:rPr>
          <w:rFonts w:hint="eastAsia" w:ascii="宋体" w:hAnsi="宋体" w:eastAsia="宋体"/>
          <w:color w:val="auto"/>
          <w:sz w:val="21"/>
          <w:szCs w:val="32"/>
          <w:highlight w:val="none"/>
          <w:lang w:val="en-US" w:eastAsia="zh-CN"/>
        </w:rPr>
        <w:t>供应商</w:t>
      </w:r>
      <w:r>
        <w:rPr>
          <w:rFonts w:hint="eastAsia" w:ascii="宋体" w:hAnsi="宋体" w:eastAsia="宋体"/>
          <w:color w:val="auto"/>
          <w:sz w:val="21"/>
          <w:szCs w:val="32"/>
          <w:highlight w:val="none"/>
        </w:rPr>
        <w:t>拟派委托人持有效身份证原件到达</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现场，否则按弃标处理</w:t>
      </w:r>
      <w:r>
        <w:rPr>
          <w:rFonts w:hint="eastAsia" w:ascii="宋体" w:hAnsi="宋体" w:eastAsia="宋体"/>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0" w:firstLineChars="200"/>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lang w:val="en-US" w:eastAsia="zh-CN"/>
        </w:rPr>
        <w:t>5</w:t>
      </w:r>
      <w:r>
        <w:rPr>
          <w:rFonts w:hint="eastAsia" w:ascii="宋体" w:hAnsi="宋体" w:eastAsia="宋体"/>
          <w:color w:val="auto"/>
          <w:sz w:val="21"/>
          <w:szCs w:val="32"/>
          <w:highlight w:val="none"/>
        </w:rPr>
        <w:t>.7</w:t>
      </w:r>
      <w:r>
        <w:rPr>
          <w:rFonts w:hint="eastAsia" w:ascii="宋体" w:hAnsi="宋体" w:eastAsia="宋体"/>
          <w:color w:val="auto"/>
          <w:sz w:val="21"/>
          <w:szCs w:val="32"/>
          <w:highlight w:val="none"/>
          <w:lang w:val="en-US" w:eastAsia="zh-CN"/>
        </w:rPr>
        <w:t xml:space="preserve">  采购人</w:t>
      </w:r>
      <w:r>
        <w:rPr>
          <w:rFonts w:hint="eastAsia" w:ascii="宋体" w:hAnsi="宋体" w:eastAsia="宋体"/>
          <w:color w:val="auto"/>
          <w:sz w:val="21"/>
          <w:szCs w:val="32"/>
          <w:highlight w:val="none"/>
        </w:rPr>
        <w:t>需要在</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前提交数额为项目估算价的2%的投标保证金，详情见</w:t>
      </w:r>
      <w:r>
        <w:rPr>
          <w:rFonts w:hint="eastAsia" w:ascii="宋体" w:hAnsi="宋体" w:eastAsia="宋体"/>
          <w:color w:val="auto"/>
          <w:sz w:val="21"/>
          <w:szCs w:val="32"/>
          <w:highlight w:val="none"/>
          <w:lang w:val="en-US" w:eastAsia="zh-CN"/>
        </w:rPr>
        <w:t>磋商采购</w:t>
      </w:r>
      <w:r>
        <w:rPr>
          <w:rFonts w:hint="eastAsia" w:ascii="宋体" w:hAnsi="宋体" w:eastAsia="宋体"/>
          <w:color w:val="auto"/>
          <w:sz w:val="21"/>
          <w:szCs w:val="32"/>
          <w:highlight w:val="none"/>
        </w:rPr>
        <w:t>文件。</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六</w:t>
      </w:r>
      <w:r>
        <w:rPr>
          <w:rFonts w:hint="eastAsia" w:ascii="宋体" w:hAnsi="宋体" w:eastAsia="宋体"/>
          <w:b/>
          <w:color w:val="auto"/>
          <w:sz w:val="21"/>
          <w:szCs w:val="32"/>
          <w:highlight w:val="none"/>
        </w:rPr>
        <w:t>、</w:t>
      </w:r>
      <w:r>
        <w:rPr>
          <w:rFonts w:hint="eastAsia" w:ascii="宋体" w:hAnsi="宋体"/>
          <w:b/>
          <w:color w:val="auto"/>
          <w:sz w:val="21"/>
          <w:szCs w:val="32"/>
          <w:highlight w:val="none"/>
          <w:lang w:eastAsia="zh-CN"/>
        </w:rPr>
        <w:t>磋商</w:t>
      </w:r>
      <w:r>
        <w:rPr>
          <w:rFonts w:hint="eastAsia" w:ascii="宋体" w:hAnsi="宋体" w:eastAsia="宋体"/>
          <w:b/>
          <w:color w:val="auto"/>
          <w:sz w:val="21"/>
          <w:szCs w:val="32"/>
          <w:highlight w:val="none"/>
        </w:rPr>
        <w:t>时间及地点</w:t>
      </w:r>
    </w:p>
    <w:p>
      <w:pPr>
        <w:keepNext w:val="0"/>
        <w:keepLines w:val="0"/>
        <w:pageBreakBefore w:val="0"/>
        <w:kinsoku/>
        <w:wordWrap/>
        <w:overflowPunct/>
        <w:topLinePunct w:val="0"/>
        <w:autoSpaceDE/>
        <w:autoSpaceDN/>
        <w:bidi w:val="0"/>
        <w:adjustRightInd/>
        <w:snapToGrid/>
        <w:spacing w:before="0" w:beforeLines="0" w:after="0" w:afterLines="0" w:line="500" w:lineRule="exact"/>
        <w:ind w:left="420" w:leftChars="200" w:right="0" w:rightChars="0" w:firstLine="210" w:firstLineChars="100"/>
        <w:textAlignment w:val="auto"/>
        <w:outlineLvl w:val="0"/>
        <w:rPr>
          <w:rFonts w:hint="eastAsia" w:ascii="宋体" w:hAnsi="宋体" w:eastAsia="宋体" w:cs="微软雅黑"/>
          <w:color w:val="auto"/>
          <w:sz w:val="21"/>
          <w:szCs w:val="32"/>
          <w:highlight w:val="none"/>
          <w:lang w:eastAsia="zh-CN"/>
        </w:rPr>
      </w:pPr>
      <w:r>
        <w:rPr>
          <w:rFonts w:hint="eastAsia" w:ascii="宋体" w:hAnsi="宋体" w:eastAsia="宋体" w:cs="微软雅黑"/>
          <w:color w:val="auto"/>
          <w:sz w:val="21"/>
          <w:szCs w:val="32"/>
          <w:highlight w:val="none"/>
          <w:lang w:val="en-US" w:eastAsia="zh-CN"/>
        </w:rPr>
        <w:t>6</w:t>
      </w:r>
      <w:r>
        <w:rPr>
          <w:rFonts w:hint="eastAsia" w:ascii="宋体" w:hAnsi="宋体" w:eastAsia="宋体" w:cs="微软雅黑"/>
          <w:color w:val="auto"/>
          <w:sz w:val="21"/>
          <w:szCs w:val="32"/>
          <w:highlight w:val="none"/>
        </w:rPr>
        <w:t xml:space="preserve">.1 </w:t>
      </w:r>
      <w:r>
        <w:rPr>
          <w:rFonts w:hint="eastAsia" w:ascii="宋体" w:hAnsi="宋体" w:eastAsia="宋体" w:cs="微软雅黑"/>
          <w:color w:val="auto"/>
          <w:sz w:val="21"/>
          <w:szCs w:val="32"/>
          <w:highlight w:val="none"/>
          <w:lang w:val="en-US" w:eastAsia="zh-CN"/>
        </w:rPr>
        <w:t xml:space="preserve"> </w:t>
      </w:r>
      <w:r>
        <w:rPr>
          <w:rFonts w:hint="eastAsia" w:ascii="宋体" w:hAnsi="宋体" w:cs="微软雅黑"/>
          <w:color w:val="auto"/>
          <w:sz w:val="21"/>
          <w:szCs w:val="32"/>
          <w:highlight w:val="none"/>
          <w:lang w:eastAsia="zh-CN"/>
        </w:rPr>
        <w:t>磋商</w:t>
      </w:r>
      <w:r>
        <w:rPr>
          <w:rFonts w:hint="eastAsia" w:ascii="宋体" w:hAnsi="宋体" w:eastAsia="宋体" w:cs="微软雅黑"/>
          <w:color w:val="auto"/>
          <w:sz w:val="21"/>
          <w:szCs w:val="32"/>
          <w:highlight w:val="none"/>
        </w:rPr>
        <w:t xml:space="preserve">时间: </w:t>
      </w:r>
      <w:r>
        <w:rPr>
          <w:rFonts w:hint="eastAsia" w:ascii="宋体" w:hAnsi="宋体" w:eastAsia="宋体" w:cs="微软雅黑"/>
          <w:color w:val="auto"/>
          <w:sz w:val="21"/>
          <w:szCs w:val="32"/>
          <w:highlight w:val="none"/>
          <w:lang w:val="en-US" w:eastAsia="zh-CN"/>
        </w:rPr>
        <w:t>2019</w:t>
      </w:r>
      <w:r>
        <w:rPr>
          <w:rFonts w:hint="eastAsia" w:ascii="宋体" w:hAnsi="宋体" w:eastAsia="宋体" w:cs="微软雅黑"/>
          <w:color w:val="auto"/>
          <w:sz w:val="21"/>
          <w:szCs w:val="32"/>
          <w:highlight w:val="none"/>
        </w:rPr>
        <w:t>年</w:t>
      </w:r>
      <w:r>
        <w:rPr>
          <w:rFonts w:hint="eastAsia" w:ascii="宋体" w:hAnsi="宋体" w:eastAsia="宋体" w:cs="微软雅黑"/>
          <w:color w:val="auto"/>
          <w:sz w:val="21"/>
          <w:szCs w:val="32"/>
          <w:highlight w:val="none"/>
          <w:lang w:val="en-US" w:eastAsia="zh-CN"/>
        </w:rPr>
        <w:t>04</w:t>
      </w:r>
      <w:r>
        <w:rPr>
          <w:rFonts w:hint="eastAsia" w:ascii="宋体" w:hAnsi="宋体" w:eastAsia="宋体" w:cs="微软雅黑"/>
          <w:color w:val="auto"/>
          <w:sz w:val="21"/>
          <w:szCs w:val="32"/>
          <w:highlight w:val="none"/>
        </w:rPr>
        <w:t>月</w:t>
      </w:r>
      <w:r>
        <w:rPr>
          <w:rFonts w:hint="eastAsia" w:ascii="宋体" w:hAnsi="宋体" w:eastAsia="宋体" w:cs="微软雅黑"/>
          <w:color w:val="auto"/>
          <w:sz w:val="21"/>
          <w:szCs w:val="32"/>
          <w:highlight w:val="none"/>
          <w:lang w:val="en-US" w:eastAsia="zh-CN"/>
        </w:rPr>
        <w:t>23</w:t>
      </w:r>
      <w:r>
        <w:rPr>
          <w:rFonts w:hint="eastAsia" w:ascii="宋体" w:hAnsi="宋体" w:eastAsia="宋体" w:cs="微软雅黑"/>
          <w:color w:val="auto"/>
          <w:sz w:val="21"/>
          <w:szCs w:val="32"/>
          <w:highlight w:val="none"/>
        </w:rPr>
        <w:t>日</w:t>
      </w:r>
      <w:r>
        <w:rPr>
          <w:rFonts w:hint="eastAsia" w:ascii="宋体" w:hAnsi="宋体" w:eastAsia="宋体" w:cs="微软雅黑"/>
          <w:color w:val="auto"/>
          <w:sz w:val="21"/>
          <w:szCs w:val="32"/>
          <w:highlight w:val="none"/>
          <w:lang w:val="en-US" w:eastAsia="zh-CN"/>
        </w:rPr>
        <w:t>09</w:t>
      </w:r>
      <w:r>
        <w:rPr>
          <w:rFonts w:hint="eastAsia" w:ascii="宋体" w:hAnsi="宋体" w:eastAsia="宋体" w:cs="微软雅黑"/>
          <w:color w:val="auto"/>
          <w:sz w:val="21"/>
          <w:szCs w:val="32"/>
          <w:highlight w:val="none"/>
        </w:rPr>
        <w:t>时</w:t>
      </w:r>
      <w:r>
        <w:rPr>
          <w:rFonts w:hint="eastAsia" w:ascii="宋体" w:hAnsi="宋体" w:eastAsia="宋体" w:cs="微软雅黑"/>
          <w:color w:val="auto"/>
          <w:sz w:val="21"/>
          <w:szCs w:val="32"/>
          <w:highlight w:val="none"/>
          <w:lang w:val="en-US" w:eastAsia="zh-CN"/>
        </w:rPr>
        <w:t>00</w:t>
      </w:r>
      <w:r>
        <w:rPr>
          <w:rFonts w:hint="eastAsia" w:ascii="宋体" w:hAnsi="宋体" w:eastAsia="宋体" w:cs="微软雅黑"/>
          <w:color w:val="auto"/>
          <w:sz w:val="21"/>
          <w:szCs w:val="32"/>
          <w:highlight w:val="none"/>
        </w:rPr>
        <w:t>分</w:t>
      </w:r>
      <w:r>
        <w:rPr>
          <w:rFonts w:hint="eastAsia" w:ascii="宋体" w:hAnsi="宋体" w:eastAsia="宋体" w:cs="微软雅黑"/>
          <w:color w:val="auto"/>
          <w:sz w:val="21"/>
          <w:szCs w:val="32"/>
          <w:highlight w:val="none"/>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left="420" w:leftChars="200" w:right="0" w:rightChars="0" w:firstLine="210" w:firstLineChars="100"/>
        <w:textAlignment w:val="auto"/>
        <w:outlineLvl w:val="0"/>
        <w:rPr>
          <w:rFonts w:hint="eastAsia" w:ascii="宋体" w:hAnsi="宋体" w:eastAsia="宋体" w:cs="微软雅黑"/>
          <w:color w:val="auto"/>
          <w:sz w:val="21"/>
          <w:szCs w:val="32"/>
          <w:highlight w:val="none"/>
        </w:rPr>
      </w:pPr>
      <w:r>
        <w:rPr>
          <w:rFonts w:hint="eastAsia" w:ascii="宋体" w:hAnsi="宋体" w:eastAsia="宋体" w:cs="微软雅黑"/>
          <w:color w:val="auto"/>
          <w:sz w:val="21"/>
          <w:szCs w:val="32"/>
          <w:highlight w:val="none"/>
          <w:lang w:val="en-US" w:eastAsia="zh-CN"/>
        </w:rPr>
        <w:t>6</w:t>
      </w:r>
      <w:r>
        <w:rPr>
          <w:rFonts w:hint="eastAsia" w:ascii="宋体" w:hAnsi="宋体" w:eastAsia="宋体" w:cs="微软雅黑"/>
          <w:color w:val="auto"/>
          <w:sz w:val="21"/>
          <w:szCs w:val="32"/>
          <w:highlight w:val="none"/>
        </w:rPr>
        <w:t xml:space="preserve">.2 </w:t>
      </w:r>
      <w:r>
        <w:rPr>
          <w:rFonts w:hint="eastAsia" w:ascii="宋体" w:hAnsi="宋体" w:eastAsia="宋体" w:cs="微软雅黑"/>
          <w:color w:val="auto"/>
          <w:sz w:val="21"/>
          <w:szCs w:val="32"/>
          <w:highlight w:val="none"/>
          <w:lang w:val="en-US" w:eastAsia="zh-CN"/>
        </w:rPr>
        <w:t xml:space="preserve"> </w:t>
      </w:r>
      <w:r>
        <w:rPr>
          <w:rFonts w:hint="eastAsia" w:ascii="宋体" w:hAnsi="宋体" w:cs="微软雅黑"/>
          <w:color w:val="auto"/>
          <w:sz w:val="21"/>
          <w:szCs w:val="32"/>
          <w:highlight w:val="none"/>
          <w:lang w:eastAsia="zh-CN"/>
        </w:rPr>
        <w:t>磋商</w:t>
      </w:r>
      <w:r>
        <w:rPr>
          <w:rFonts w:hint="eastAsia" w:ascii="宋体" w:hAnsi="宋体" w:eastAsia="宋体" w:cs="微软雅黑"/>
          <w:color w:val="auto"/>
          <w:sz w:val="21"/>
          <w:szCs w:val="32"/>
          <w:highlight w:val="none"/>
        </w:rPr>
        <w:t>地点：尉氏县公共资源交易中心开标室</w:t>
      </w:r>
      <w:r>
        <w:rPr>
          <w:rFonts w:hint="eastAsia" w:ascii="宋体" w:hAnsi="宋体" w:eastAsia="宋体" w:cs="微软雅黑"/>
          <w:color w:val="auto"/>
          <w:sz w:val="21"/>
          <w:szCs w:val="32"/>
          <w:highlight w:val="none"/>
          <w:lang w:val="en-US" w:eastAsia="zh-CN"/>
        </w:rPr>
        <w:t>（尉氏县建设路与福园路交叉口向西200米路北宏泰大厦三楼）。</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七</w:t>
      </w:r>
      <w:r>
        <w:rPr>
          <w:rFonts w:hint="eastAsia" w:ascii="宋体" w:hAnsi="宋体" w:eastAsia="宋体"/>
          <w:b/>
          <w:color w:val="auto"/>
          <w:sz w:val="21"/>
          <w:szCs w:val="32"/>
          <w:highlight w:val="none"/>
        </w:rPr>
        <w:t>、发布公告的媒介</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57" w:firstLineChars="218"/>
        <w:textAlignment w:val="auto"/>
        <w:rPr>
          <w:rFonts w:hint="eastAsia" w:ascii="宋体" w:hAnsi="宋体" w:eastAsia="宋体"/>
          <w:color w:val="auto"/>
          <w:sz w:val="21"/>
          <w:szCs w:val="32"/>
          <w:highlight w:val="none"/>
        </w:rPr>
      </w:pPr>
      <w:r>
        <w:rPr>
          <w:rFonts w:hint="eastAsia" w:ascii="宋体" w:hAnsi="宋体" w:eastAsia="宋体"/>
          <w:color w:val="auto"/>
          <w:sz w:val="21"/>
          <w:szCs w:val="32"/>
          <w:highlight w:val="none"/>
        </w:rPr>
        <w:t>本次</w:t>
      </w:r>
      <w:r>
        <w:rPr>
          <w:rFonts w:hint="eastAsia" w:ascii="宋体" w:hAnsi="宋体" w:eastAsia="宋体"/>
          <w:color w:val="auto"/>
          <w:sz w:val="21"/>
          <w:szCs w:val="32"/>
          <w:highlight w:val="none"/>
          <w:lang w:val="en-US" w:eastAsia="zh-CN"/>
        </w:rPr>
        <w:t>磋商</w:t>
      </w:r>
      <w:r>
        <w:rPr>
          <w:rFonts w:hint="eastAsia" w:ascii="宋体" w:hAnsi="宋体" w:eastAsia="宋体"/>
          <w:color w:val="auto"/>
          <w:sz w:val="21"/>
          <w:szCs w:val="32"/>
          <w:highlight w:val="none"/>
        </w:rPr>
        <w:t>公告同时在《河南省政府采购网》、《开封市公共资源交易信息网》、《中国招标投标公共服务平台》上发布，其他相关网站转载仅供参考，采购人不承担任何责任。</w:t>
      </w:r>
    </w:p>
    <w:p>
      <w:pPr>
        <w:keepNext w:val="0"/>
        <w:keepLines w:val="0"/>
        <w:pageBreakBefore w:val="0"/>
        <w:kinsoku/>
        <w:wordWrap/>
        <w:overflowPunct/>
        <w:topLinePunct w:val="0"/>
        <w:autoSpaceDE/>
        <w:autoSpaceDN/>
        <w:bidi w:val="0"/>
        <w:adjustRightInd/>
        <w:snapToGrid/>
        <w:spacing w:before="0" w:beforeLines="0" w:after="0" w:afterLines="0" w:line="500" w:lineRule="exact"/>
        <w:ind w:right="0" w:rightChars="0" w:firstLine="422" w:firstLineChars="200"/>
        <w:textAlignment w:val="auto"/>
        <w:outlineLvl w:val="0"/>
        <w:rPr>
          <w:rFonts w:hint="eastAsia" w:ascii="宋体" w:hAnsi="宋体" w:eastAsia="宋体"/>
          <w:b/>
          <w:color w:val="auto"/>
          <w:sz w:val="21"/>
          <w:szCs w:val="32"/>
          <w:highlight w:val="none"/>
        </w:rPr>
      </w:pPr>
      <w:r>
        <w:rPr>
          <w:rFonts w:hint="eastAsia" w:ascii="宋体" w:hAnsi="宋体" w:eastAsia="宋体"/>
          <w:b/>
          <w:color w:val="auto"/>
          <w:sz w:val="21"/>
          <w:szCs w:val="32"/>
          <w:highlight w:val="none"/>
          <w:lang w:val="en-US" w:eastAsia="zh-CN"/>
        </w:rPr>
        <w:t>八</w:t>
      </w:r>
      <w:r>
        <w:rPr>
          <w:rFonts w:hint="eastAsia" w:ascii="宋体" w:hAnsi="宋体" w:eastAsia="宋体"/>
          <w:b/>
          <w:color w:val="auto"/>
          <w:sz w:val="21"/>
          <w:szCs w:val="32"/>
          <w:highlight w:val="none"/>
        </w:rPr>
        <w:t>、联系方式</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both"/>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采 购 人：</w:t>
      </w:r>
      <w:r>
        <w:rPr>
          <w:rFonts w:hint="eastAsia" w:ascii="宋体" w:hAnsi="宋体" w:cs="宋体"/>
          <w:color w:val="auto"/>
          <w:kern w:val="0"/>
          <w:sz w:val="21"/>
          <w:szCs w:val="21"/>
          <w:highlight w:val="none"/>
          <w:lang w:val="en-US" w:eastAsia="zh-CN" w:bidi="ar"/>
        </w:rPr>
        <w:t>尉氏县自然资源局</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both"/>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联 系 人：</w:t>
      </w:r>
      <w:r>
        <w:rPr>
          <w:rFonts w:hint="eastAsia" w:ascii="宋体" w:hAnsi="宋体" w:cs="宋体"/>
          <w:color w:val="auto"/>
          <w:kern w:val="0"/>
          <w:sz w:val="21"/>
          <w:szCs w:val="21"/>
          <w:highlight w:val="none"/>
          <w:lang w:val="en-US" w:eastAsia="zh-CN" w:bidi="ar"/>
        </w:rPr>
        <w:t>赵先生</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both"/>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联系电话：13837830298</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地    址：尉氏县人民路西段</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both"/>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代理机构：河南永和工程造价咨询有限公司</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both"/>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联 系 人：陈先生</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left"/>
        <w:textAlignment w:val="auto"/>
        <w:rPr>
          <w:rFonts w:hint="eastAsia" w:ascii="宋体" w:hAnsi="宋体" w:eastAsia="宋体"/>
          <w:color w:val="auto"/>
          <w:sz w:val="21"/>
          <w:highlight w:val="none"/>
        </w:rPr>
      </w:pPr>
      <w:r>
        <w:rPr>
          <w:rFonts w:hint="eastAsia" w:ascii="宋体" w:hAnsi="宋体" w:eastAsia="宋体"/>
          <w:color w:val="auto"/>
          <w:sz w:val="21"/>
          <w:highlight w:val="none"/>
        </w:rPr>
        <w:t>联系电话：0371-63377270</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left"/>
        <w:textAlignment w:val="auto"/>
        <w:rPr>
          <w:rFonts w:hint="eastAsia" w:ascii="宋体" w:hAnsi="宋体" w:eastAsia="宋体"/>
          <w:color w:val="auto"/>
          <w:sz w:val="21"/>
          <w:highlight w:val="none"/>
        </w:rPr>
      </w:pPr>
      <w:r>
        <w:rPr>
          <w:rFonts w:hint="eastAsia" w:ascii="宋体" w:hAnsi="宋体" w:eastAsia="宋体"/>
          <w:color w:val="auto"/>
          <w:sz w:val="21"/>
          <w:highlight w:val="none"/>
        </w:rPr>
        <w:t>地址：郑州市商都路2号3楼</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420" w:firstLineChars="200"/>
        <w:jc w:val="left"/>
        <w:textAlignment w:val="auto"/>
        <w:rPr>
          <w:rFonts w:hint="eastAsia" w:ascii="宋体" w:hAnsi="宋体" w:eastAsia="宋体"/>
          <w:color w:val="auto"/>
          <w:sz w:val="21"/>
          <w:highlight w:val="none"/>
        </w:rPr>
      </w:pPr>
      <w:r>
        <w:rPr>
          <w:rFonts w:hint="eastAsia" w:ascii="宋体" w:hAnsi="宋体" w:eastAsia="宋体"/>
          <w:color w:val="auto"/>
          <w:sz w:val="21"/>
          <w:highlight w:val="none"/>
        </w:rPr>
        <w:t>电子邮箱：yonghezhaobiao1@126.com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21381"/>
    <w:rsid w:val="5B92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pPr>
    <w:rPr>
      <w:sz w:val="32"/>
    </w:rPr>
  </w:style>
  <w:style w:type="paragraph" w:styleId="3">
    <w:name w:val="Body Text"/>
    <w:basedOn w:val="1"/>
    <w:qFormat/>
    <w:uiPriority w:val="0"/>
    <w:pPr>
      <w:spacing w:line="360" w:lineRule="auto"/>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2019-04-11T07:44:00Z</dcterms:created>
  <dc:creator>永和</dc:creator>
  <cp:lastModifiedBy>永和</cp:lastModifiedBy>
  <dcterms:modified xsi:type="dcterms:W3CDTF">2019-04-11T07:44:34Z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