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14"/>
        </w:tabs>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通许县全国第二次污染源普查第三方服务</w:t>
      </w:r>
    </w:p>
    <w:p>
      <w:pPr>
        <w:tabs>
          <w:tab w:val="left" w:pos="5814"/>
        </w:tabs>
        <w:jc w:val="center"/>
        <w:rPr>
          <w:rFonts w:ascii="宋体" w:hAnsi="宋体" w:eastAsia="宋体" w:cs="宋体"/>
          <w:b/>
          <w:bCs/>
          <w:sz w:val="36"/>
          <w:szCs w:val="36"/>
        </w:rPr>
      </w:pPr>
      <w:r>
        <w:rPr>
          <w:rFonts w:hint="eastAsia" w:ascii="宋体" w:hAnsi="宋体" w:eastAsia="宋体" w:cs="宋体"/>
          <w:b/>
          <w:bCs/>
          <w:sz w:val="36"/>
          <w:szCs w:val="36"/>
          <w:lang w:eastAsia="zh-CN"/>
        </w:rPr>
        <w:t>变更公告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kern w:val="2"/>
          <w:sz w:val="24"/>
          <w:szCs w:val="24"/>
          <w:lang w:val="en-US" w:eastAsia="zh-CN" w:bidi="ar-SA"/>
        </w:rPr>
      </w:pPr>
      <w:r>
        <w:rPr>
          <w:rFonts w:ascii="宋体" w:hAnsi="宋体" w:eastAsia="宋体" w:cs="宋体"/>
          <w:sz w:val="24"/>
          <w:szCs w:val="24"/>
        </w:rPr>
        <w:t xml:space="preserve"> </w:t>
      </w:r>
      <w:r>
        <w:rPr>
          <w:rFonts w:ascii="宋体" w:hAnsi="宋体" w:eastAsia="宋体" w:cs="宋体"/>
          <w:sz w:val="24"/>
          <w:szCs w:val="24"/>
        </w:rPr>
        <w:br w:type="textWrapping"/>
      </w:r>
      <w:r>
        <w:rPr>
          <w:rFonts w:hint="eastAsia" w:ascii="宋体" w:hAnsi="宋体" w:eastAsia="宋体" w:cs="宋体"/>
          <w:kern w:val="2"/>
          <w:sz w:val="24"/>
          <w:szCs w:val="24"/>
          <w:lang w:val="en-US" w:eastAsia="zh-CN" w:bidi="ar-SA"/>
        </w:rPr>
        <w:t>一、项目名称：通许县全国第二次污染源普查第三方服务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二、项目编号：豫通财服务公开招标[2018]027号  </w:t>
      </w:r>
      <w:r>
        <w:rPr>
          <w:rFonts w:hint="eastAsia" w:ascii="宋体" w:hAnsi="宋体" w:cs="宋体"/>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三、变更内容：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1、本项目开标时间变更为：2018年12月11日10点00分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cs="宋体"/>
          <w:szCs w:val="22"/>
        </w:rPr>
      </w:pPr>
      <w:r>
        <w:rPr>
          <w:rFonts w:hint="eastAsia" w:ascii="宋体" w:hAnsi="宋体" w:eastAsia="宋体" w:cs="宋体"/>
          <w:kern w:val="2"/>
          <w:sz w:val="24"/>
          <w:szCs w:val="24"/>
          <w:lang w:val="en-US" w:eastAsia="zh-CN" w:bidi="ar-SA"/>
        </w:rPr>
        <w:t>2、第二标段原招标范围</w:t>
      </w:r>
      <w:bookmarkStart w:id="0" w:name="_Hlk526767998"/>
      <w:r>
        <w:rPr>
          <w:rFonts w:hint="eastAsia" w:ascii="宋体" w:hAnsi="宋体" w:eastAsia="宋体" w:cs="宋体"/>
          <w:kern w:val="2"/>
          <w:sz w:val="24"/>
          <w:szCs w:val="24"/>
          <w:lang w:val="en-US" w:eastAsia="zh-CN" w:bidi="ar-SA"/>
        </w:rPr>
        <w:t>：</w:t>
      </w:r>
      <w:r>
        <w:rPr>
          <w:rFonts w:hint="eastAsia" w:ascii="宋体" w:hAnsi="宋体" w:cs="宋体"/>
          <w:szCs w:val="22"/>
        </w:rPr>
        <w:t>通许县第二次全国污染源普查各种方案制作；污染源普查清查，入户调查，重点区域生活源社区（行政村）调查表，加油站、储油库油气回收调查表，固废危废调查表。全县数据汇总、技术报告、总结及普查资料建档等工作（包括全县十二个乡镇，一个产业集聚区及其抽检工作）；</w:t>
      </w:r>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cs="宋体"/>
          <w:szCs w:val="22"/>
          <w:lang w:eastAsia="zh-CN"/>
        </w:rPr>
      </w:pPr>
      <w:r>
        <w:rPr>
          <w:rFonts w:hint="eastAsia" w:ascii="宋体" w:hAnsi="宋体" w:cs="宋体"/>
          <w:szCs w:val="22"/>
          <w:lang w:eastAsia="zh-CN"/>
        </w:rPr>
        <w:t>现变更为：</w:t>
      </w:r>
      <w:r>
        <w:rPr>
          <w:rFonts w:hint="eastAsia" w:ascii="宋体" w:hAnsi="宋体" w:cs="宋体"/>
          <w:szCs w:val="22"/>
        </w:rPr>
        <w:t>通许县第二次全国污染源普查各种方案制作；污染源普查清查，入户调查，重点区域生活源社区（行政村）调查表，加油站、储油库油气回收调查表，固废危废调查表</w:t>
      </w:r>
      <w:r>
        <w:rPr>
          <w:rFonts w:hint="eastAsia" w:ascii="宋体" w:hAnsi="宋体" w:cs="宋体"/>
          <w:szCs w:val="22"/>
          <w:lang w:val="en-US" w:eastAsia="zh-CN"/>
        </w:rPr>
        <w:t>,</w:t>
      </w:r>
      <w:r>
        <w:rPr>
          <w:rFonts w:hint="eastAsia" w:ascii="宋体" w:hAnsi="宋体" w:cs="宋体"/>
          <w:szCs w:val="22"/>
          <w:highlight w:val="none"/>
          <w:lang w:val="en-US" w:eastAsia="zh-CN"/>
        </w:rPr>
        <w:t>典型地块的抽样调查</w:t>
      </w:r>
      <w:r>
        <w:rPr>
          <w:rFonts w:hint="eastAsia" w:ascii="宋体" w:hAnsi="宋体" w:cs="宋体"/>
          <w:szCs w:val="22"/>
          <w:highlight w:val="none"/>
        </w:rPr>
        <w:t>。全县数据汇总、技术报告、总结</w:t>
      </w:r>
      <w:r>
        <w:rPr>
          <w:rFonts w:hint="eastAsia" w:ascii="宋体" w:hAnsi="宋体" w:cs="宋体"/>
          <w:szCs w:val="22"/>
          <w:highlight w:val="none"/>
          <w:lang w:val="en-US" w:eastAsia="zh-CN"/>
        </w:rPr>
        <w:t>(包括</w:t>
      </w:r>
      <w:r>
        <w:rPr>
          <w:rFonts w:hint="eastAsia" w:ascii="宋体" w:hAnsi="宋体" w:cs="宋体"/>
          <w:szCs w:val="22"/>
          <w:highlight w:val="none"/>
        </w:rPr>
        <w:t>工业污染源，农业污染源，生活污染源，集中式污染治理设施，移动源等</w:t>
      </w:r>
      <w:r>
        <w:rPr>
          <w:rFonts w:hint="eastAsia" w:ascii="宋体" w:hAnsi="宋体" w:cs="宋体"/>
          <w:szCs w:val="22"/>
          <w:highlight w:val="none"/>
          <w:lang w:val="en-US" w:eastAsia="zh-CN"/>
        </w:rPr>
        <w:t>)</w:t>
      </w:r>
      <w:r>
        <w:rPr>
          <w:rFonts w:hint="eastAsia" w:ascii="宋体" w:hAnsi="宋体" w:cs="宋体"/>
          <w:szCs w:val="22"/>
          <w:highlight w:val="none"/>
        </w:rPr>
        <w:t>及</w:t>
      </w:r>
      <w:r>
        <w:rPr>
          <w:rFonts w:hint="eastAsia" w:ascii="宋体" w:hAnsi="宋体" w:cs="宋体"/>
          <w:szCs w:val="22"/>
          <w:lang w:eastAsia="zh-CN"/>
        </w:rPr>
        <w:t>普查资料建档等工作（包括全县十二个乡镇，一个产业集聚区及其抽检工作）；</w:t>
      </w:r>
    </w:p>
    <w:p>
      <w:pPr>
        <w:numPr>
          <w:ilvl w:val="0"/>
          <w:numId w:val="0"/>
        </w:numPr>
        <w:autoSpaceDE w:val="0"/>
        <w:autoSpaceDN w:val="0"/>
        <w:spacing w:line="360" w:lineRule="auto"/>
        <w:rPr>
          <w:rFonts w:hint="eastAsia" w:ascii="宋体" w:hAnsi="宋体" w:cs="宋体"/>
          <w:szCs w:val="22"/>
          <w:lang w:val="en-US" w:eastAsia="zh-CN"/>
        </w:rPr>
      </w:pPr>
      <w:r>
        <w:rPr>
          <w:rFonts w:hint="eastAsia" w:ascii="宋体" w:hAnsi="宋体" w:eastAsia="宋体" w:cs="宋体"/>
          <w:kern w:val="2"/>
          <w:sz w:val="24"/>
          <w:szCs w:val="24"/>
          <w:lang w:val="en-US" w:eastAsia="zh-CN" w:bidi="ar-SA"/>
        </w:rPr>
        <w:t>3、第二标段原</w:t>
      </w:r>
      <w:bookmarkStart w:id="1" w:name="_Toc16481"/>
      <w:bookmarkStart w:id="2" w:name="_Toc6078"/>
      <w:bookmarkStart w:id="3" w:name="_Toc21808"/>
      <w:bookmarkStart w:id="4" w:name="_Toc17282"/>
      <w:bookmarkStart w:id="5" w:name="_Toc24875"/>
      <w:r>
        <w:rPr>
          <w:rFonts w:hint="eastAsia" w:ascii="宋体" w:hAnsi="宋体" w:eastAsia="宋体" w:cs="宋体"/>
          <w:kern w:val="2"/>
          <w:sz w:val="24"/>
          <w:szCs w:val="24"/>
          <w:lang w:val="en-US" w:eastAsia="zh-CN" w:bidi="ar-SA"/>
        </w:rPr>
        <w:t>第三部分服务内容及要求</w:t>
      </w:r>
      <w:bookmarkEnd w:id="1"/>
      <w:bookmarkEnd w:id="2"/>
      <w:bookmarkEnd w:id="3"/>
      <w:bookmarkEnd w:id="4"/>
      <w:bookmarkEnd w:id="5"/>
      <w:r>
        <w:rPr>
          <w:rFonts w:hint="eastAsia" w:ascii="宋体" w:hAnsi="宋体" w:eastAsia="宋体" w:cs="宋体"/>
          <w:kern w:val="2"/>
          <w:sz w:val="24"/>
          <w:szCs w:val="24"/>
          <w:lang w:val="en-US" w:eastAsia="zh-CN" w:bidi="ar-SA"/>
        </w:rPr>
        <w:t>中：</w:t>
      </w:r>
    </w:p>
    <w:p>
      <w:pPr>
        <w:numPr>
          <w:ilvl w:val="0"/>
          <w:numId w:val="0"/>
        </w:numPr>
        <w:autoSpaceDE w:val="0"/>
        <w:autoSpaceDN w:val="0"/>
        <w:spacing w:line="360" w:lineRule="auto"/>
        <w:rPr>
          <w:rFonts w:hint="eastAsia" w:ascii="宋体" w:cs="宋体"/>
          <w:b/>
          <w:color w:val="000000"/>
          <w:sz w:val="24"/>
          <w:szCs w:val="24"/>
        </w:rPr>
      </w:pPr>
      <w:r>
        <w:rPr>
          <w:rFonts w:hint="eastAsia" w:ascii="宋体" w:hAnsi="宋体" w:cs="宋体"/>
          <w:b w:val="0"/>
          <w:bCs w:val="0"/>
          <w:szCs w:val="22"/>
          <w:lang w:val="en-US" w:eastAsia="zh-CN"/>
        </w:rPr>
        <w:t>一、</w:t>
      </w:r>
      <w:r>
        <w:rPr>
          <w:rFonts w:hint="eastAsia" w:ascii="宋体" w:cs="宋体"/>
          <w:b w:val="0"/>
          <w:bCs w:val="0"/>
          <w:color w:val="000000"/>
          <w:sz w:val="24"/>
          <w:szCs w:val="24"/>
        </w:rPr>
        <w:t>项目内容：</w:t>
      </w:r>
    </w:p>
    <w:p>
      <w:pPr>
        <w:spacing w:line="360" w:lineRule="auto"/>
        <w:ind w:firstLine="480"/>
        <w:rPr>
          <w:rFonts w:hint="eastAsia" w:ascii="宋体" w:hAnsi="宋体"/>
          <w:color w:val="000000"/>
          <w:sz w:val="24"/>
        </w:rPr>
      </w:pPr>
      <w:r>
        <w:rPr>
          <w:rFonts w:hint="eastAsia" w:ascii="宋体" w:hAnsi="宋体"/>
          <w:color w:val="000000"/>
          <w:sz w:val="24"/>
        </w:rPr>
        <w:t>通许县第二次全国污染源普查各种方案制作；污染源普查清查，入户调查，重点区域生活源社区（行政村）调查表，加油站、储油库油气回收调查表，固废危废调查表。全县数据汇总、技术报告、总结及普查资料建档等工作（包括全县十二个乡镇，一个产业集聚区及其抽检工作）；</w:t>
      </w:r>
    </w:p>
    <w:p>
      <w:pPr>
        <w:spacing w:line="360" w:lineRule="auto"/>
        <w:ind w:firstLine="480"/>
        <w:rPr>
          <w:rFonts w:hint="eastAsia" w:ascii="宋体" w:hAnsi="宋体"/>
          <w:color w:val="000000"/>
          <w:sz w:val="24"/>
        </w:rPr>
      </w:pPr>
      <w:r>
        <w:rPr>
          <w:rFonts w:hint="eastAsia" w:ascii="宋体" w:hAnsi="宋体"/>
          <w:color w:val="000000"/>
          <w:sz w:val="24"/>
        </w:rPr>
        <w:t>依据国家及通许县普查工作方案相关要求，普查对象通许县境内有污染源的单位和个体经营户。范围包括：工业污染源，生活污染源，集中式污染治理设施，移动源及其他产生、排放污染物的设施。</w:t>
      </w:r>
    </w:p>
    <w:p>
      <w:pPr>
        <w:spacing w:line="360" w:lineRule="auto"/>
        <w:ind w:firstLine="480"/>
        <w:rPr>
          <w:rFonts w:ascii="宋体" w:hAnsi="宋体"/>
          <w:color w:val="000000"/>
          <w:sz w:val="24"/>
        </w:rPr>
      </w:pPr>
      <w:r>
        <w:rPr>
          <w:rFonts w:hint="eastAsia" w:ascii="宋体" w:hAnsi="宋体"/>
          <w:b/>
          <w:color w:val="000000"/>
          <w:sz w:val="24"/>
        </w:rPr>
        <w:t>1.工业污染源。</w:t>
      </w:r>
      <w:r>
        <w:rPr>
          <w:rFonts w:hint="eastAsia" w:ascii="宋体" w:hAnsi="宋体"/>
          <w:color w:val="000000"/>
          <w:sz w:val="24"/>
        </w:rPr>
        <w:t>普查对象为产生废水污染物、废气污染物及固体废物的所有工业行业产业活动单位。</w:t>
      </w:r>
    </w:p>
    <w:p>
      <w:pPr>
        <w:spacing w:line="360" w:lineRule="auto"/>
        <w:ind w:firstLine="480"/>
        <w:rPr>
          <w:rFonts w:ascii="宋体" w:hAnsi="宋体"/>
          <w:color w:val="000000"/>
          <w:sz w:val="24"/>
        </w:rPr>
      </w:pPr>
      <w:r>
        <w:rPr>
          <w:rFonts w:hint="eastAsia" w:ascii="宋体" w:hAnsi="宋体"/>
          <w:b/>
          <w:color w:val="000000"/>
          <w:sz w:val="24"/>
        </w:rPr>
        <w:t>2.生活污染源。</w:t>
      </w:r>
      <w:r>
        <w:rPr>
          <w:rFonts w:hint="eastAsia" w:ascii="宋体" w:hAnsi="宋体"/>
          <w:color w:val="000000"/>
          <w:sz w:val="24"/>
        </w:rPr>
        <w:t>普查对象为除工业企业生产使用以外所有单位和居民生活使用的锅炉（以下统称生活源锅炉），县城、镇区的市政入河排污口，以及城乡居民能源使用情况，生活污水产生、排放情况。</w:t>
      </w:r>
    </w:p>
    <w:p>
      <w:pPr>
        <w:spacing w:line="360" w:lineRule="auto"/>
        <w:ind w:firstLine="480"/>
        <w:rPr>
          <w:rFonts w:ascii="宋体" w:hAnsi="宋体"/>
          <w:color w:val="000000"/>
          <w:sz w:val="24"/>
        </w:rPr>
      </w:pPr>
      <w:r>
        <w:rPr>
          <w:rFonts w:hint="eastAsia" w:ascii="宋体" w:hAnsi="宋体"/>
          <w:b/>
          <w:color w:val="000000"/>
          <w:sz w:val="24"/>
        </w:rPr>
        <w:t>3.集中式污染治理设施。</w:t>
      </w:r>
      <w:r>
        <w:rPr>
          <w:rFonts w:hint="eastAsia" w:ascii="宋体" w:hAnsi="宋体"/>
          <w:color w:val="000000"/>
          <w:sz w:val="24"/>
        </w:rPr>
        <w:t>普查对象为集中处理处置生活垃圾、危险废物和污水的单位。</w:t>
      </w:r>
    </w:p>
    <w:p>
      <w:pPr>
        <w:spacing w:line="360" w:lineRule="auto"/>
        <w:ind w:firstLine="480"/>
        <w:rPr>
          <w:rFonts w:ascii="宋体" w:hAnsi="宋体"/>
          <w:color w:val="000000"/>
          <w:sz w:val="24"/>
        </w:rPr>
      </w:pPr>
      <w:r>
        <w:rPr>
          <w:rFonts w:hint="eastAsia" w:ascii="宋体" w:hAnsi="宋体"/>
          <w:color w:val="000000"/>
          <w:sz w:val="24"/>
        </w:rPr>
        <w:t>其中：生活垃圾集中处理处置单位包括生活垃圾填埋场、生活垃圾焚烧厂以及以其他处理方式处理生活垃圾和餐厨垃圾的单位。</w:t>
      </w:r>
    </w:p>
    <w:p>
      <w:pPr>
        <w:spacing w:line="360" w:lineRule="auto"/>
        <w:ind w:firstLine="480"/>
        <w:rPr>
          <w:rFonts w:ascii="宋体" w:hAnsi="宋体"/>
          <w:color w:val="000000"/>
          <w:sz w:val="24"/>
        </w:rPr>
      </w:pPr>
      <w:r>
        <w:rPr>
          <w:rFonts w:hint="eastAsia" w:ascii="宋体" w:hAnsi="宋体"/>
          <w:color w:val="000000"/>
          <w:sz w:val="24"/>
        </w:rPr>
        <w:t>危险废物集中处理处置单位包括危险废物处置厂和医疗废物处理（处置）厂。危险废物处置厂包括危险废物综合处理（处置）厂、危险废物焚烧厂、危险废物安全填埋场和危险废物综合利用厂等；医疗废物处理（处置）厂包括医疗废物焚烧厂、医疗废物高温蒸煮厂、医疗废物化学消毒厂、医疗废物微波消毒厂等。</w:t>
      </w:r>
    </w:p>
    <w:p>
      <w:pPr>
        <w:spacing w:line="360" w:lineRule="auto"/>
        <w:ind w:firstLine="480"/>
        <w:rPr>
          <w:rFonts w:ascii="宋体" w:hAnsi="宋体"/>
          <w:color w:val="000000"/>
          <w:sz w:val="24"/>
        </w:rPr>
      </w:pPr>
      <w:r>
        <w:rPr>
          <w:rFonts w:hint="eastAsia" w:ascii="宋体" w:hAnsi="宋体"/>
          <w:color w:val="000000"/>
          <w:sz w:val="24"/>
        </w:rPr>
        <w:t>集中式污水处理单位包括城镇污水处理厂、工业污水集中处理厂和农村集中式污水处理设施。</w:t>
      </w:r>
    </w:p>
    <w:p>
      <w:pPr>
        <w:spacing w:line="360" w:lineRule="auto"/>
        <w:ind w:firstLine="480"/>
        <w:rPr>
          <w:rFonts w:ascii="宋体" w:hAnsi="宋体"/>
          <w:color w:val="000000"/>
          <w:sz w:val="24"/>
        </w:rPr>
      </w:pPr>
      <w:r>
        <w:rPr>
          <w:rFonts w:hint="eastAsia" w:ascii="宋体" w:hAnsi="宋体"/>
          <w:b/>
          <w:color w:val="000000"/>
          <w:sz w:val="24"/>
        </w:rPr>
        <w:t>4.移动源。</w:t>
      </w:r>
      <w:r>
        <w:rPr>
          <w:rFonts w:hint="eastAsia" w:ascii="宋体" w:hAnsi="宋体"/>
          <w:color w:val="000000"/>
          <w:sz w:val="24"/>
        </w:rPr>
        <w:t>普查对象为机动车和非道路移动污染源。其中，非道路移动污染源包括飞机、船舶、铁路内燃机车和工程机械、农业机械等非道路移动机械。</w:t>
      </w:r>
    </w:p>
    <w:p>
      <w:pPr>
        <w:autoSpaceDE w:val="0"/>
        <w:autoSpaceDN w:val="0"/>
        <w:spacing w:line="360" w:lineRule="auto"/>
        <w:ind w:firstLine="480" w:firstLineChars="200"/>
        <w:rPr>
          <w:rFonts w:ascii="宋体" w:cs="宋体"/>
          <w:color w:val="000000"/>
          <w:sz w:val="24"/>
          <w:szCs w:val="24"/>
        </w:rPr>
      </w:pPr>
      <w:r>
        <w:rPr>
          <w:rFonts w:hint="eastAsia" w:ascii="宋体" w:cs="宋体"/>
          <w:color w:val="000000"/>
          <w:sz w:val="24"/>
          <w:szCs w:val="24"/>
        </w:rPr>
        <w:t>5</w:t>
      </w:r>
      <w:r>
        <w:rPr>
          <w:rFonts w:ascii="宋体" w:cs="宋体"/>
          <w:color w:val="000000"/>
          <w:sz w:val="24"/>
          <w:szCs w:val="24"/>
        </w:rPr>
        <w:t>.</w:t>
      </w:r>
      <w:r>
        <w:rPr>
          <w:rFonts w:hint="eastAsia" w:ascii="宋体" w:cs="宋体"/>
          <w:color w:val="000000"/>
          <w:sz w:val="24"/>
          <w:szCs w:val="24"/>
        </w:rPr>
        <w:t>根据通许县环境保护局要求，开展或配合其他污染源普查工作。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right="0" w:rightChars="0" w:firstLine="480"/>
        <w:jc w:val="left"/>
        <w:textAlignment w:val="auto"/>
        <w:outlineLvl w:val="9"/>
        <w:rPr>
          <w:rFonts w:hint="eastAsia" w:ascii="宋体" w:hAnsi="宋体" w:cs="宋体"/>
          <w:szCs w:val="22"/>
          <w:lang w:val="en-US" w:eastAsia="zh-CN"/>
        </w:rPr>
      </w:pPr>
      <w:r>
        <w:rPr>
          <w:rFonts w:hint="eastAsia" w:ascii="宋体" w:hAnsi="宋体" w:cs="宋体"/>
          <w:szCs w:val="22"/>
          <w:lang w:val="en-US" w:eastAsia="zh-CN"/>
        </w:rPr>
        <w:t>现变更为：</w:t>
      </w:r>
    </w:p>
    <w:p>
      <w:pPr>
        <w:numPr>
          <w:ilvl w:val="0"/>
          <w:numId w:val="1"/>
        </w:numPr>
        <w:autoSpaceDE w:val="0"/>
        <w:autoSpaceDN w:val="0"/>
        <w:spacing w:line="360" w:lineRule="auto"/>
        <w:rPr>
          <w:rFonts w:hint="eastAsia" w:ascii="宋体" w:cs="宋体"/>
          <w:b w:val="0"/>
          <w:bCs/>
          <w:color w:val="000000"/>
          <w:sz w:val="24"/>
          <w:szCs w:val="24"/>
        </w:rPr>
      </w:pPr>
      <w:r>
        <w:rPr>
          <w:rFonts w:hint="eastAsia" w:ascii="宋体" w:cs="宋体"/>
          <w:b w:val="0"/>
          <w:bCs/>
          <w:color w:val="000000"/>
          <w:sz w:val="24"/>
          <w:szCs w:val="24"/>
        </w:rPr>
        <w:t>项目内容：</w:t>
      </w:r>
    </w:p>
    <w:p>
      <w:pPr>
        <w:spacing w:line="360" w:lineRule="auto"/>
        <w:ind w:firstLine="480" w:firstLineChars="200"/>
        <w:rPr>
          <w:rFonts w:ascii="宋体" w:hAnsi="宋体" w:cs="宋体"/>
          <w:sz w:val="24"/>
          <w:szCs w:val="28"/>
          <w:highlight w:val="none"/>
        </w:rPr>
      </w:pPr>
      <w:r>
        <w:rPr>
          <w:rFonts w:hint="eastAsia" w:ascii="宋体" w:hAnsi="宋体" w:cs="宋体"/>
          <w:sz w:val="24"/>
          <w:szCs w:val="28"/>
        </w:rPr>
        <w:t>通许县第二次全国污染源普查各种方案制作；污染源普查清查，入户调查，重点区域生活源社区（行政村）调查表，加油站、储油库油气回收调查表，固废危废调查表</w:t>
      </w:r>
      <w:r>
        <w:rPr>
          <w:rFonts w:hint="eastAsia" w:ascii="宋体" w:hAnsi="宋体" w:cs="宋体"/>
          <w:sz w:val="24"/>
          <w:szCs w:val="28"/>
          <w:lang w:eastAsia="zh-CN"/>
        </w:rPr>
        <w:t>，</w:t>
      </w:r>
      <w:r>
        <w:rPr>
          <w:rFonts w:hint="eastAsia" w:ascii="宋体" w:hAnsi="宋体" w:cs="宋体"/>
          <w:sz w:val="24"/>
          <w:szCs w:val="28"/>
          <w:highlight w:val="none"/>
          <w:lang w:val="en-US" w:eastAsia="zh-CN"/>
        </w:rPr>
        <w:t>典型地块的抽样调查</w:t>
      </w:r>
      <w:r>
        <w:rPr>
          <w:rFonts w:hint="eastAsia" w:ascii="宋体" w:hAnsi="宋体" w:cs="宋体"/>
          <w:sz w:val="24"/>
          <w:szCs w:val="28"/>
          <w:highlight w:val="none"/>
        </w:rPr>
        <w:t>。全县数据汇总、技术报告、总结</w:t>
      </w:r>
      <w:r>
        <w:rPr>
          <w:rFonts w:hint="eastAsia" w:ascii="宋体" w:hAnsi="宋体" w:cs="宋体"/>
          <w:sz w:val="24"/>
          <w:szCs w:val="28"/>
          <w:highlight w:val="none"/>
          <w:lang w:val="en-US" w:eastAsia="zh-CN"/>
        </w:rPr>
        <w:t>(包括</w:t>
      </w:r>
      <w:r>
        <w:rPr>
          <w:rFonts w:hint="eastAsia" w:ascii="宋体" w:hAnsi="宋体" w:cs="宋体"/>
          <w:sz w:val="24"/>
          <w:szCs w:val="28"/>
          <w:highlight w:val="none"/>
        </w:rPr>
        <w:t>工业污染源，农业污染源，生活污染源，集中式污染治理设施，移动源等</w:t>
      </w:r>
      <w:r>
        <w:rPr>
          <w:rFonts w:hint="eastAsia" w:ascii="宋体" w:hAnsi="宋体" w:cs="宋体"/>
          <w:sz w:val="24"/>
          <w:szCs w:val="28"/>
          <w:highlight w:val="none"/>
          <w:lang w:val="en-US" w:eastAsia="zh-CN"/>
        </w:rPr>
        <w:t>)</w:t>
      </w:r>
      <w:r>
        <w:rPr>
          <w:rFonts w:hint="eastAsia" w:ascii="宋体" w:hAnsi="宋体" w:cs="宋体"/>
          <w:sz w:val="24"/>
          <w:szCs w:val="28"/>
          <w:highlight w:val="none"/>
        </w:rPr>
        <w:t>及普查资料建档等工作（包括全县十二个乡镇，一个产业集聚区及其抽检工作）；</w:t>
      </w:r>
    </w:p>
    <w:p>
      <w:pPr>
        <w:spacing w:line="360" w:lineRule="auto"/>
        <w:ind w:firstLine="480" w:firstLineChars="200"/>
        <w:rPr>
          <w:sz w:val="24"/>
          <w:szCs w:val="32"/>
          <w:highlight w:val="none"/>
        </w:rPr>
      </w:pPr>
      <w:r>
        <w:rPr>
          <w:rFonts w:hint="eastAsia"/>
          <w:sz w:val="24"/>
          <w:szCs w:val="32"/>
          <w:highlight w:val="none"/>
        </w:rPr>
        <w:t>依据国家及通许县普查工作方案相关要求，普查对象通许县境内有污染源的单位和个体经营户。范围包括：工业污染源，生活污染源，集中式污染治理设施，</w:t>
      </w:r>
      <w:r>
        <w:rPr>
          <w:rFonts w:hint="eastAsia"/>
          <w:sz w:val="24"/>
          <w:szCs w:val="32"/>
          <w:highlight w:val="none"/>
          <w:lang w:eastAsia="zh-CN"/>
        </w:rPr>
        <w:t>农业源，</w:t>
      </w:r>
      <w:r>
        <w:rPr>
          <w:rFonts w:hint="eastAsia"/>
          <w:sz w:val="24"/>
          <w:szCs w:val="32"/>
          <w:highlight w:val="none"/>
        </w:rPr>
        <w:t>移动源及其他产生、排放污染物的设施。</w:t>
      </w:r>
    </w:p>
    <w:p>
      <w:pPr>
        <w:spacing w:line="360" w:lineRule="auto"/>
        <w:ind w:firstLine="480"/>
        <w:rPr>
          <w:rFonts w:ascii="宋体" w:hAnsi="宋体"/>
          <w:color w:val="000000"/>
          <w:sz w:val="24"/>
          <w:highlight w:val="none"/>
        </w:rPr>
      </w:pPr>
      <w:r>
        <w:rPr>
          <w:rFonts w:hint="eastAsia" w:ascii="宋体" w:hAnsi="宋体"/>
          <w:b/>
          <w:color w:val="000000"/>
          <w:sz w:val="24"/>
          <w:highlight w:val="none"/>
        </w:rPr>
        <w:t>1.工业污染源。</w:t>
      </w:r>
      <w:r>
        <w:rPr>
          <w:rFonts w:hint="eastAsia" w:ascii="宋体" w:hAnsi="宋体"/>
          <w:color w:val="000000"/>
          <w:sz w:val="24"/>
          <w:highlight w:val="none"/>
        </w:rPr>
        <w:t>普查对象为产生废水污染物、废气污染物及固体废物的所有工业行业产业活动单位。</w:t>
      </w:r>
    </w:p>
    <w:p>
      <w:pPr>
        <w:spacing w:line="360" w:lineRule="auto"/>
        <w:ind w:firstLine="480"/>
        <w:rPr>
          <w:rFonts w:ascii="宋体" w:hAnsi="宋体"/>
          <w:color w:val="000000"/>
          <w:sz w:val="24"/>
          <w:highlight w:val="none"/>
        </w:rPr>
      </w:pPr>
      <w:r>
        <w:rPr>
          <w:rFonts w:hint="eastAsia" w:ascii="宋体" w:hAnsi="宋体"/>
          <w:b/>
          <w:color w:val="000000"/>
          <w:sz w:val="24"/>
          <w:highlight w:val="none"/>
        </w:rPr>
        <w:t>2.生活污染源。</w:t>
      </w:r>
      <w:r>
        <w:rPr>
          <w:rFonts w:hint="eastAsia" w:ascii="宋体" w:hAnsi="宋体"/>
          <w:color w:val="000000"/>
          <w:sz w:val="24"/>
          <w:highlight w:val="none"/>
        </w:rPr>
        <w:t>普查对象为除工业企业生产使用以外所有单位和居民生活使用的锅炉（以下统称生活源锅炉），县城、镇区的市政入河排污口，以及城乡居民能源使用情况，生活污水产生、排放情况。</w:t>
      </w:r>
    </w:p>
    <w:p>
      <w:pPr>
        <w:spacing w:line="360" w:lineRule="auto"/>
        <w:ind w:firstLine="480"/>
        <w:rPr>
          <w:rFonts w:ascii="宋体" w:hAnsi="宋体"/>
          <w:color w:val="000000"/>
          <w:sz w:val="24"/>
          <w:highlight w:val="none"/>
        </w:rPr>
      </w:pPr>
      <w:r>
        <w:rPr>
          <w:rFonts w:hint="eastAsia" w:ascii="宋体" w:hAnsi="宋体"/>
          <w:b/>
          <w:color w:val="000000"/>
          <w:sz w:val="24"/>
          <w:highlight w:val="none"/>
        </w:rPr>
        <w:t>3.集中式污染治理设施。</w:t>
      </w:r>
      <w:r>
        <w:rPr>
          <w:rFonts w:hint="eastAsia" w:ascii="宋体" w:hAnsi="宋体"/>
          <w:color w:val="000000"/>
          <w:sz w:val="24"/>
          <w:highlight w:val="none"/>
        </w:rPr>
        <w:t>普查对象为集中处理处置生活垃圾、危险废物和污水的单位。</w:t>
      </w:r>
    </w:p>
    <w:p>
      <w:pPr>
        <w:spacing w:line="360" w:lineRule="auto"/>
        <w:ind w:firstLine="480"/>
        <w:rPr>
          <w:rFonts w:ascii="宋体" w:hAnsi="宋体"/>
          <w:color w:val="000000"/>
          <w:sz w:val="24"/>
          <w:highlight w:val="none"/>
        </w:rPr>
      </w:pPr>
      <w:r>
        <w:rPr>
          <w:rFonts w:hint="eastAsia" w:ascii="宋体" w:hAnsi="宋体"/>
          <w:color w:val="000000"/>
          <w:sz w:val="24"/>
          <w:highlight w:val="none"/>
        </w:rPr>
        <w:t>其中：生活垃圾集中处理处置单位包括生活垃圾填埋场、生活垃圾焚烧厂以及以其他处理方式处理生活垃圾和餐厨垃圾的单位。</w:t>
      </w:r>
    </w:p>
    <w:p>
      <w:pPr>
        <w:spacing w:line="360" w:lineRule="auto"/>
        <w:ind w:firstLine="480"/>
        <w:rPr>
          <w:rFonts w:ascii="宋体" w:hAnsi="宋体"/>
          <w:color w:val="000000"/>
          <w:sz w:val="24"/>
          <w:highlight w:val="none"/>
        </w:rPr>
      </w:pPr>
      <w:r>
        <w:rPr>
          <w:rFonts w:hint="eastAsia" w:ascii="宋体" w:hAnsi="宋体"/>
          <w:color w:val="000000"/>
          <w:sz w:val="24"/>
          <w:highlight w:val="none"/>
        </w:rPr>
        <w:t>危险废物集中处理处置单位包括危险废物处置厂和医疗废物处理（处置）厂。危险废物处置厂包括危险废物综合处理（处置）厂、危险废物焚烧厂、危险废物安全填埋场和危险废物综合利用厂等；医疗废物处理（处置）厂包括医疗废物焚烧厂、医疗废物高温蒸煮厂、医疗废物化学消毒厂、医疗废物微波消毒厂等。</w:t>
      </w:r>
    </w:p>
    <w:p>
      <w:pPr>
        <w:spacing w:line="360" w:lineRule="auto"/>
        <w:ind w:firstLine="480"/>
        <w:rPr>
          <w:rFonts w:ascii="宋体" w:hAnsi="宋体"/>
          <w:color w:val="000000"/>
          <w:sz w:val="24"/>
          <w:highlight w:val="none"/>
        </w:rPr>
      </w:pPr>
      <w:r>
        <w:rPr>
          <w:rFonts w:hint="eastAsia" w:ascii="宋体" w:hAnsi="宋体"/>
          <w:color w:val="000000"/>
          <w:sz w:val="24"/>
          <w:highlight w:val="none"/>
        </w:rPr>
        <w:t>集中式污水处理单位包括城镇污水处理厂、工业污水集中处理厂和农村集中式污水处理设施。</w:t>
      </w:r>
    </w:p>
    <w:p>
      <w:pPr>
        <w:spacing w:line="360" w:lineRule="auto"/>
        <w:ind w:firstLine="480"/>
        <w:rPr>
          <w:rFonts w:ascii="宋体" w:hAnsi="宋体"/>
          <w:color w:val="000000"/>
          <w:sz w:val="24"/>
          <w:highlight w:val="none"/>
        </w:rPr>
      </w:pPr>
      <w:r>
        <w:rPr>
          <w:rFonts w:hint="eastAsia" w:ascii="宋体" w:hAnsi="宋体"/>
          <w:b/>
          <w:color w:val="000000"/>
          <w:sz w:val="24"/>
          <w:highlight w:val="none"/>
        </w:rPr>
        <w:t>4.移动源。</w:t>
      </w:r>
      <w:r>
        <w:rPr>
          <w:rFonts w:hint="eastAsia" w:ascii="宋体" w:hAnsi="宋体"/>
          <w:color w:val="000000"/>
          <w:sz w:val="24"/>
          <w:highlight w:val="none"/>
        </w:rPr>
        <w:t>普查对象为机动车和非道路移动污染源。其中，非道路移动污染源包括飞机、船舶、铁路内燃机车和工程机械、农业机械等非道路移动机械。</w:t>
      </w:r>
    </w:p>
    <w:p>
      <w:pPr>
        <w:autoSpaceDE w:val="0"/>
        <w:autoSpaceDN w:val="0"/>
        <w:spacing w:line="360" w:lineRule="auto"/>
        <w:ind w:firstLine="482" w:firstLineChars="200"/>
        <w:rPr>
          <w:rFonts w:hint="eastAsia" w:ascii="宋体" w:eastAsia="宋体" w:cs="宋体"/>
          <w:color w:val="000000"/>
          <w:sz w:val="24"/>
          <w:szCs w:val="24"/>
          <w:highlight w:val="none"/>
          <w:lang w:val="en-US" w:eastAsia="zh-CN"/>
        </w:rPr>
      </w:pPr>
      <w:r>
        <w:rPr>
          <w:rFonts w:hint="eastAsia" w:ascii="宋体" w:cs="宋体"/>
          <w:b/>
          <w:bCs/>
          <w:color w:val="000000"/>
          <w:sz w:val="24"/>
          <w:szCs w:val="24"/>
          <w:highlight w:val="none"/>
          <w:lang w:val="en-US" w:eastAsia="zh-CN"/>
        </w:rPr>
        <w:t>5.农业源。</w:t>
      </w:r>
      <w:r>
        <w:rPr>
          <w:rFonts w:hint="eastAsia" w:ascii="宋体" w:cs="宋体"/>
          <w:color w:val="000000"/>
          <w:sz w:val="24"/>
          <w:szCs w:val="24"/>
          <w:highlight w:val="none"/>
          <w:lang w:val="en-US" w:eastAsia="zh-CN"/>
        </w:rPr>
        <w:t>普查对象为种植业源，在全县开展</w:t>
      </w:r>
      <w:r>
        <w:rPr>
          <w:rFonts w:hint="eastAsia" w:ascii="宋体" w:hAnsi="宋体" w:cs="宋体"/>
          <w:szCs w:val="22"/>
          <w:highlight w:val="none"/>
          <w:lang w:val="en-US" w:eastAsia="zh-CN"/>
        </w:rPr>
        <w:t>典型地块的抽样调查。</w:t>
      </w:r>
    </w:p>
    <w:p>
      <w:pPr>
        <w:autoSpaceDE w:val="0"/>
        <w:autoSpaceDN w:val="0"/>
        <w:spacing w:line="360" w:lineRule="auto"/>
        <w:ind w:firstLine="482" w:firstLineChars="200"/>
        <w:rPr>
          <w:rFonts w:ascii="宋体" w:cs="宋体"/>
          <w:color w:val="000000"/>
          <w:sz w:val="24"/>
          <w:szCs w:val="24"/>
          <w:highlight w:val="none"/>
        </w:rPr>
      </w:pPr>
      <w:r>
        <w:rPr>
          <w:rFonts w:hint="eastAsia" w:ascii="宋体" w:cs="宋体"/>
          <w:b/>
          <w:bCs/>
          <w:color w:val="000000"/>
          <w:sz w:val="24"/>
          <w:szCs w:val="24"/>
          <w:highlight w:val="none"/>
          <w:lang w:val="en-US" w:eastAsia="zh-CN"/>
        </w:rPr>
        <w:t>6</w:t>
      </w:r>
      <w:r>
        <w:rPr>
          <w:rFonts w:ascii="宋体" w:cs="宋体"/>
          <w:b/>
          <w:bCs/>
          <w:color w:val="000000"/>
          <w:sz w:val="24"/>
          <w:szCs w:val="24"/>
          <w:highlight w:val="none"/>
        </w:rPr>
        <w:t>.</w:t>
      </w:r>
      <w:r>
        <w:rPr>
          <w:rFonts w:hint="eastAsia" w:ascii="宋体" w:cs="宋体"/>
          <w:color w:val="000000"/>
          <w:sz w:val="24"/>
          <w:szCs w:val="24"/>
          <w:highlight w:val="none"/>
        </w:rPr>
        <w:t>根据通许县环境保护局要求，开展或配合其他污染源普查工作。</w:t>
      </w:r>
    </w:p>
    <w:p>
      <w:pPr>
        <w:autoSpaceDE w:val="0"/>
        <w:autoSpaceDN w:val="0"/>
        <w:spacing w:line="360" w:lineRule="auto"/>
        <w:rPr>
          <w:rFonts w:hint="eastAsia" w:ascii="宋体" w:cs="宋体"/>
          <w:color w:val="000000"/>
          <w:sz w:val="24"/>
          <w:szCs w:val="24"/>
          <w:highlight w:val="none"/>
          <w:lang w:val="en-US" w:eastAsia="zh-CN"/>
        </w:rPr>
      </w:pPr>
      <w:r>
        <w:rPr>
          <w:rFonts w:hint="eastAsia" w:ascii="宋体" w:cs="宋体"/>
          <w:color w:val="000000"/>
          <w:sz w:val="24"/>
          <w:szCs w:val="24"/>
          <w:highlight w:val="none"/>
          <w:lang w:val="en-US" w:eastAsia="zh-CN"/>
        </w:rPr>
        <w:t>4、第二标段原第三部分服务内容及要求中：</w:t>
      </w:r>
    </w:p>
    <w:p>
      <w:pPr>
        <w:autoSpaceDE w:val="0"/>
        <w:autoSpaceDN w:val="0"/>
        <w:spacing w:line="360" w:lineRule="auto"/>
        <w:ind w:firstLine="480" w:firstLineChars="200"/>
        <w:rPr>
          <w:rFonts w:hint="eastAsia" w:ascii="宋体" w:cs="宋体" w:eastAsiaTheme="minorEastAsia"/>
          <w:b w:val="0"/>
          <w:bCs/>
          <w:color w:val="000000"/>
          <w:sz w:val="24"/>
          <w:szCs w:val="24"/>
          <w:highlight w:val="none"/>
          <w:lang w:eastAsia="zh-CN"/>
        </w:rPr>
      </w:pPr>
      <w:r>
        <w:rPr>
          <w:rFonts w:hint="eastAsia" w:ascii="宋体" w:cs="宋体"/>
          <w:b w:val="0"/>
          <w:bCs/>
          <w:color w:val="000000"/>
          <w:sz w:val="24"/>
          <w:szCs w:val="24"/>
          <w:highlight w:val="none"/>
        </w:rPr>
        <w:t>四、完成期限和其他要求</w:t>
      </w:r>
      <w:r>
        <w:rPr>
          <w:rFonts w:hint="eastAsia" w:ascii="宋体" w:cs="宋体"/>
          <w:b w:val="0"/>
          <w:bCs/>
          <w:color w:val="000000"/>
          <w:sz w:val="24"/>
          <w:szCs w:val="24"/>
          <w:highlight w:val="none"/>
          <w:lang w:eastAsia="zh-CN"/>
        </w:rPr>
        <w:t>：</w:t>
      </w:r>
    </w:p>
    <w:p>
      <w:pPr>
        <w:autoSpaceDE w:val="0"/>
        <w:autoSpaceDN w:val="0"/>
        <w:spacing w:line="360" w:lineRule="auto"/>
        <w:rPr>
          <w:rFonts w:hint="eastAsia" w:ascii="宋体" w:cs="宋体"/>
          <w:color w:val="000000"/>
          <w:sz w:val="24"/>
          <w:szCs w:val="24"/>
          <w:highlight w:val="none"/>
        </w:rPr>
      </w:pPr>
      <w:r>
        <w:rPr>
          <w:rFonts w:ascii="宋体" w:cs="宋体"/>
          <w:color w:val="000000"/>
          <w:sz w:val="24"/>
          <w:szCs w:val="24"/>
          <w:highlight w:val="none"/>
        </w:rPr>
        <w:t>1</w:t>
      </w:r>
      <w:r>
        <w:rPr>
          <w:rFonts w:hint="eastAsia" w:ascii="宋体" w:cs="宋体"/>
          <w:color w:val="000000"/>
          <w:sz w:val="24"/>
          <w:szCs w:val="24"/>
          <w:highlight w:val="none"/>
        </w:rPr>
        <w:t>、按照省和通许县普查要求时间节点完成普查各阶段工作。</w:t>
      </w:r>
    </w:p>
    <w:p>
      <w:pPr>
        <w:autoSpaceDE w:val="0"/>
        <w:autoSpaceDN w:val="0"/>
        <w:spacing w:line="360" w:lineRule="auto"/>
        <w:ind w:firstLine="480" w:firstLineChars="200"/>
        <w:rPr>
          <w:rFonts w:hint="eastAsia" w:ascii="宋体" w:cs="宋体"/>
          <w:sz w:val="24"/>
          <w:szCs w:val="24"/>
          <w:highlight w:val="none"/>
        </w:rPr>
      </w:pPr>
      <w:r>
        <w:rPr>
          <w:rFonts w:hint="eastAsia" w:ascii="宋体" w:cs="宋体"/>
          <w:sz w:val="24"/>
          <w:szCs w:val="24"/>
          <w:highlight w:val="none"/>
        </w:rPr>
        <w:t>1）完成污染普查前期准备工作。</w:t>
      </w:r>
    </w:p>
    <w:p>
      <w:pPr>
        <w:autoSpaceDE w:val="0"/>
        <w:autoSpaceDN w:val="0"/>
        <w:spacing w:line="360" w:lineRule="auto"/>
        <w:ind w:firstLine="480" w:firstLineChars="200"/>
        <w:rPr>
          <w:rFonts w:ascii="宋体" w:cs="宋体"/>
          <w:sz w:val="24"/>
          <w:szCs w:val="24"/>
          <w:highlight w:val="none"/>
        </w:rPr>
      </w:pPr>
      <w:r>
        <w:rPr>
          <w:rFonts w:hint="eastAsia" w:ascii="宋体" w:cs="宋体"/>
          <w:sz w:val="24"/>
          <w:szCs w:val="24"/>
          <w:highlight w:val="none"/>
        </w:rPr>
        <w:t>2）完成生活源锅炉入户清查，排查市政入河（湖、库）排污口名录，并开展排污口水质监测；按照《第二次全国污染源普查清查技术规定》要求， 开展清查工作，</w:t>
      </w:r>
      <w:bookmarkStart w:id="6" w:name="OLE_LINK19"/>
      <w:bookmarkStart w:id="7" w:name="OLE_LINK20"/>
      <w:r>
        <w:rPr>
          <w:rFonts w:hint="eastAsia" w:ascii="宋体" w:cs="宋体"/>
          <w:sz w:val="24"/>
          <w:szCs w:val="24"/>
          <w:highlight w:val="none"/>
        </w:rPr>
        <w:t>并报省普查办。</w:t>
      </w:r>
    </w:p>
    <w:bookmarkEnd w:id="6"/>
    <w:bookmarkEnd w:id="7"/>
    <w:p>
      <w:pPr>
        <w:autoSpaceDE w:val="0"/>
        <w:autoSpaceDN w:val="0"/>
        <w:spacing w:line="360" w:lineRule="auto"/>
        <w:ind w:firstLine="480" w:firstLineChars="200"/>
        <w:rPr>
          <w:rFonts w:hint="eastAsia" w:ascii="宋体" w:cs="宋体"/>
          <w:sz w:val="24"/>
          <w:szCs w:val="24"/>
          <w:highlight w:val="none"/>
        </w:rPr>
      </w:pPr>
      <w:r>
        <w:rPr>
          <w:rFonts w:hint="eastAsia" w:ascii="宋体" w:cs="宋体"/>
          <w:sz w:val="24"/>
          <w:szCs w:val="24"/>
          <w:highlight w:val="none"/>
        </w:rPr>
        <w:t>3）完成对全县上报的工业企业、规模化畜禽养殖、集中式污染治理设施等污染源基本名录信息进行审核汇总，建立全市普查基本单位名录库。</w:t>
      </w:r>
    </w:p>
    <w:p>
      <w:pPr>
        <w:pStyle w:val="2"/>
        <w:spacing w:line="360" w:lineRule="auto"/>
        <w:jc w:val="left"/>
        <w:rPr>
          <w:rFonts w:hint="eastAsia" w:ascii="宋体" w:cs="宋体"/>
          <w:sz w:val="24"/>
          <w:szCs w:val="24"/>
          <w:highlight w:val="none"/>
          <w:lang w:val="en-US" w:eastAsia="zh-CN"/>
        </w:rPr>
      </w:pPr>
      <w:r>
        <w:rPr>
          <w:rFonts w:hint="eastAsia" w:ascii="宋体" w:cs="宋体"/>
          <w:sz w:val="24"/>
          <w:szCs w:val="24"/>
          <w:highlight w:val="none"/>
          <w:lang w:val="en-US" w:eastAsia="zh-CN"/>
        </w:rPr>
        <w:t xml:space="preserve">   现变更为：</w:t>
      </w:r>
    </w:p>
    <w:p>
      <w:pPr>
        <w:autoSpaceDE w:val="0"/>
        <w:autoSpaceDN w:val="0"/>
        <w:spacing w:line="360" w:lineRule="auto"/>
        <w:ind w:firstLine="480" w:firstLineChars="200"/>
        <w:rPr>
          <w:rFonts w:ascii="宋体" w:cs="宋体"/>
          <w:b w:val="0"/>
          <w:bCs/>
          <w:color w:val="000000"/>
          <w:sz w:val="24"/>
          <w:szCs w:val="24"/>
          <w:highlight w:val="none"/>
        </w:rPr>
      </w:pPr>
      <w:r>
        <w:rPr>
          <w:rFonts w:hint="eastAsia" w:ascii="宋体" w:cs="宋体"/>
          <w:b w:val="0"/>
          <w:bCs/>
          <w:color w:val="000000"/>
          <w:sz w:val="24"/>
          <w:szCs w:val="24"/>
          <w:highlight w:val="none"/>
        </w:rPr>
        <w:t>四、完成期限和其他要求</w:t>
      </w:r>
    </w:p>
    <w:p>
      <w:pPr>
        <w:autoSpaceDE w:val="0"/>
        <w:autoSpaceDN w:val="0"/>
        <w:spacing w:line="360" w:lineRule="auto"/>
        <w:rPr>
          <w:rFonts w:hint="eastAsia" w:ascii="宋体" w:cs="宋体"/>
          <w:color w:val="000000"/>
          <w:sz w:val="24"/>
          <w:szCs w:val="24"/>
          <w:highlight w:val="none"/>
        </w:rPr>
      </w:pPr>
      <w:r>
        <w:rPr>
          <w:rFonts w:ascii="宋体" w:cs="宋体"/>
          <w:color w:val="000000"/>
          <w:sz w:val="24"/>
          <w:szCs w:val="24"/>
          <w:highlight w:val="none"/>
        </w:rPr>
        <w:t>1</w:t>
      </w:r>
      <w:r>
        <w:rPr>
          <w:rFonts w:hint="eastAsia" w:ascii="宋体" w:cs="宋体"/>
          <w:color w:val="000000"/>
          <w:sz w:val="24"/>
          <w:szCs w:val="24"/>
          <w:highlight w:val="none"/>
        </w:rPr>
        <w:t>、按照省和通许县普查要求时间节点完成普查各阶段工作。</w:t>
      </w:r>
    </w:p>
    <w:p>
      <w:pPr>
        <w:autoSpaceDE w:val="0"/>
        <w:autoSpaceDN w:val="0"/>
        <w:spacing w:line="360" w:lineRule="auto"/>
        <w:ind w:firstLine="480" w:firstLineChars="200"/>
        <w:rPr>
          <w:rFonts w:hint="eastAsia" w:ascii="宋体" w:cs="宋体"/>
          <w:sz w:val="24"/>
          <w:szCs w:val="24"/>
          <w:highlight w:val="none"/>
        </w:rPr>
      </w:pPr>
      <w:r>
        <w:rPr>
          <w:rFonts w:hint="eastAsia" w:ascii="宋体" w:cs="宋体"/>
          <w:sz w:val="24"/>
          <w:szCs w:val="24"/>
          <w:highlight w:val="none"/>
        </w:rPr>
        <w:t>1）完成污染普查前期准备工作。</w:t>
      </w:r>
    </w:p>
    <w:p>
      <w:pPr>
        <w:autoSpaceDE w:val="0"/>
        <w:autoSpaceDN w:val="0"/>
        <w:spacing w:line="360" w:lineRule="auto"/>
        <w:ind w:firstLine="480" w:firstLineChars="200"/>
        <w:rPr>
          <w:rFonts w:ascii="宋体" w:cs="宋体"/>
          <w:sz w:val="24"/>
          <w:szCs w:val="24"/>
          <w:highlight w:val="none"/>
        </w:rPr>
      </w:pPr>
      <w:r>
        <w:rPr>
          <w:rFonts w:hint="eastAsia" w:ascii="宋体" w:cs="宋体"/>
          <w:sz w:val="24"/>
          <w:szCs w:val="24"/>
          <w:highlight w:val="none"/>
        </w:rPr>
        <w:t>2）完成生活源锅炉入户清查，排查市政入河（湖、库）排污口名录，并开展排污口水质监测；按照《第二次全国污染源普查清查技术规定》要求， 开展清查工作，并报省普查办。</w:t>
      </w:r>
    </w:p>
    <w:p>
      <w:pPr>
        <w:autoSpaceDE w:val="0"/>
        <w:autoSpaceDN w:val="0"/>
        <w:spacing w:line="360" w:lineRule="auto"/>
        <w:ind w:firstLine="480" w:firstLineChars="200"/>
        <w:rPr>
          <w:rFonts w:hint="eastAsia" w:ascii="宋体" w:hAnsi="宋体" w:cs="宋体"/>
          <w:szCs w:val="22"/>
          <w:highlight w:val="none"/>
          <w:lang w:val="en-US" w:eastAsia="zh-CN"/>
        </w:rPr>
      </w:pPr>
      <w:r>
        <w:rPr>
          <w:rFonts w:hint="eastAsia" w:ascii="宋体" w:cs="宋体"/>
          <w:sz w:val="24"/>
          <w:szCs w:val="24"/>
          <w:highlight w:val="none"/>
        </w:rPr>
        <w:t>3）完成对全县上报的工业企业、规模化畜禽养殖、</w:t>
      </w:r>
      <w:r>
        <w:rPr>
          <w:rFonts w:hint="eastAsia" w:ascii="宋体" w:cs="宋体"/>
          <w:sz w:val="24"/>
          <w:szCs w:val="24"/>
          <w:highlight w:val="none"/>
          <w:lang w:val="en-US" w:eastAsia="zh-CN"/>
        </w:rPr>
        <w:t>典型地块的抽样调查、</w:t>
      </w:r>
      <w:r>
        <w:rPr>
          <w:rFonts w:hint="eastAsia" w:ascii="宋体" w:cs="宋体"/>
          <w:sz w:val="24"/>
          <w:szCs w:val="24"/>
          <w:highlight w:val="none"/>
        </w:rPr>
        <w:t>集中式污染治理设施等污染源基本名录信息进行审核汇总，建立全市普查基本单位名录库。</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cs="宋体"/>
          <w:szCs w:val="22"/>
          <w:highlight w:val="none"/>
          <w:lang w:val="en-US" w:eastAsia="zh-CN"/>
        </w:rPr>
      </w:pPr>
      <w:r>
        <w:rPr>
          <w:rFonts w:hint="eastAsia" w:ascii="宋体" w:hAnsi="宋体" w:cs="宋体"/>
          <w:szCs w:val="22"/>
          <w:highlight w:val="none"/>
          <w:lang w:eastAsia="zh-CN"/>
        </w:rPr>
        <w:t>其他信息不变！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四、公告发布媒体：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在《中国招标投标公共服务平台》、《河南省政府采购网》、《河南招标采购综合网》、《开封市公共资源交易信息网》、《通许县公共资源交易网》上同时发布。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五</w:t>
      </w:r>
      <w:r>
        <w:rPr>
          <w:rFonts w:hint="eastAsia" w:ascii="宋体" w:hAnsi="宋体" w:eastAsia="宋体" w:cs="宋体"/>
          <w:sz w:val="24"/>
          <w:szCs w:val="24"/>
          <w:highlight w:val="none"/>
        </w:rPr>
        <w:t>、联系方式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招 标 人：通许县环境保护局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联 系 人：张先生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电    话：13592104985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地    址：通许县解放路中段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招标代理机构：智远工程管理有限公司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联 系 人： 何女士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电     话：15890901510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360" w:lineRule="auto"/>
        <w:ind w:right="0" w:rightChars="0"/>
        <w:jc w:val="left"/>
        <w:textAlignment w:val="auto"/>
        <w:outlineLvl w:val="9"/>
        <w:rPr>
          <w:rFonts w:hint="eastAsia" w:ascii="宋体" w:hAnsi="宋体" w:eastAsia="宋体" w:cs="宋体"/>
          <w:kern w:val="2"/>
          <w:sz w:val="24"/>
          <w:szCs w:val="24"/>
          <w:highlight w:val="none"/>
          <w:lang w:val="en-US" w:eastAsia="zh-CN" w:bidi="ar-SA"/>
        </w:rPr>
      </w:pPr>
      <w:bookmarkStart w:id="8" w:name="_Toc29187"/>
      <w:r>
        <w:rPr>
          <w:rFonts w:hint="eastAsia" w:ascii="宋体" w:hAnsi="宋体" w:eastAsia="宋体" w:cs="宋体"/>
          <w:kern w:val="2"/>
          <w:sz w:val="24"/>
          <w:szCs w:val="24"/>
          <w:highlight w:val="none"/>
          <w:lang w:val="en-US" w:eastAsia="zh-CN" w:bidi="ar-SA"/>
        </w:rPr>
        <w:t>地     址：郑州市高新区莲花街11号</w:t>
      </w:r>
      <w:bookmarkEnd w:id="8"/>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480" w:lineRule="auto"/>
        <w:ind w:right="0" w:rightChars="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w:t>
      </w:r>
      <w:bookmarkStart w:id="9" w:name="_GoBack"/>
      <w:bookmarkEnd w:id="9"/>
      <w:r>
        <w:rPr>
          <w:rFonts w:hint="eastAsia" w:ascii="宋体" w:hAnsi="宋体" w:eastAsia="宋体" w:cs="宋体"/>
          <w:kern w:val="2"/>
          <w:sz w:val="24"/>
          <w:szCs w:val="24"/>
          <w:highlight w:val="none"/>
          <w:lang w:val="en-US" w:eastAsia="zh-CN" w:bidi="ar-SA"/>
        </w:rPr>
        <w:t xml:space="preserve">                 </w:t>
      </w:r>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A9D08"/>
    <w:multiLevelType w:val="singleLevel"/>
    <w:tmpl w:val="3D4A9D0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C13F46"/>
    <w:rsid w:val="0347486E"/>
    <w:rsid w:val="08A235CC"/>
    <w:rsid w:val="0B1C02C1"/>
    <w:rsid w:val="0D3C3210"/>
    <w:rsid w:val="114E4188"/>
    <w:rsid w:val="15BD60A9"/>
    <w:rsid w:val="163E526B"/>
    <w:rsid w:val="18A70B08"/>
    <w:rsid w:val="229F5FAA"/>
    <w:rsid w:val="272B5F2B"/>
    <w:rsid w:val="2C077688"/>
    <w:rsid w:val="2C5F443A"/>
    <w:rsid w:val="2EBF6A65"/>
    <w:rsid w:val="30826989"/>
    <w:rsid w:val="342D63C7"/>
    <w:rsid w:val="3E6A13A8"/>
    <w:rsid w:val="49C17EFB"/>
    <w:rsid w:val="4D7302EF"/>
    <w:rsid w:val="50C13F46"/>
    <w:rsid w:val="529F7769"/>
    <w:rsid w:val="59A25A4B"/>
    <w:rsid w:val="5F0C040A"/>
    <w:rsid w:val="5FD94C7D"/>
    <w:rsid w:val="6C1F0662"/>
    <w:rsid w:val="6C4A2A5C"/>
    <w:rsid w:val="6C4F7038"/>
    <w:rsid w:val="6EF330FC"/>
    <w:rsid w:val="717C7A2A"/>
    <w:rsid w:val="755C00B3"/>
    <w:rsid w:val="783B0A96"/>
    <w:rsid w:val="7D4B05DD"/>
    <w:rsid w:val="7E3F4693"/>
    <w:rsid w:val="7FBE46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adjustRightInd/>
      <w:spacing w:before="340" w:beforeLines="0" w:after="330" w:afterLines="0" w:line="240" w:lineRule="auto"/>
      <w:jc w:val="center"/>
      <w:textAlignment w:val="auto"/>
      <w:outlineLvl w:val="0"/>
    </w:pPr>
    <w:rPr>
      <w:rFonts w:ascii="Times New Roman" w:hAnsi="Times New Roman"/>
      <w:b/>
      <w:bCs/>
      <w:kern w:val="44"/>
      <w:sz w:val="44"/>
      <w:szCs w:val="44"/>
    </w:rPr>
  </w:style>
  <w:style w:type="paragraph" w:styleId="2">
    <w:name w:val="heading 2"/>
    <w:basedOn w:val="1"/>
    <w:next w:val="1"/>
    <w:qFormat/>
    <w:uiPriority w:val="0"/>
    <w:pPr>
      <w:keepNext/>
      <w:keepLines/>
      <w:adjustRightInd/>
      <w:spacing w:before="260" w:beforeLines="0" w:after="260" w:afterLines="0" w:line="240" w:lineRule="auto"/>
      <w:jc w:val="center"/>
      <w:textAlignment w:val="auto"/>
      <w:outlineLvl w:val="1"/>
    </w:pPr>
    <w:rPr>
      <w:rFonts w:ascii="Arial" w:hAnsi="Arial" w:eastAsia="宋体"/>
      <w:b/>
      <w:bCs/>
      <w:kern w:val="2"/>
      <w:sz w:val="32"/>
      <w:szCs w:val="32"/>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Body Text First Indent"/>
    <w:basedOn w:val="5"/>
    <w:qFormat/>
    <w:uiPriority w:val="0"/>
    <w:pPr>
      <w:ind w:firstLine="420" w:firstLineChars="100"/>
    </w:pPr>
  </w:style>
  <w:style w:type="paragraph" w:styleId="5">
    <w:name w:val="Body Text"/>
    <w:basedOn w:val="1"/>
    <w:qFormat/>
    <w:uiPriority w:val="0"/>
    <w:pPr>
      <w:spacing w:after="120" w:afterLines="0"/>
    </w:p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2018-01-12T02:13:00Z</dcterms:created>
  <dc:creator>十二月屗吧</dc:creator>
  <cp:lastModifiedBy>火1394679617</cp:lastModifiedBy>
  <cp:lastPrinted>2018-05-18T01:23:00Z</cp:lastPrinted>
  <dcterms:modified xsi:type="dcterms:W3CDTF">2018-11-22T01:15:37Z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