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A99" w:rsidRDefault="006D5A99" w:rsidP="006D5A99">
      <w:pPr>
        <w:snapToGrid w:val="0"/>
        <w:spacing w:line="360" w:lineRule="auto"/>
        <w:ind w:firstLineChars="200" w:firstLine="643"/>
        <w:jc w:val="center"/>
        <w:rPr>
          <w:rFonts w:ascii="宋体" w:hAnsi="宋体" w:cs="宋体"/>
          <w:b/>
          <w:color w:val="000000"/>
          <w:sz w:val="32"/>
          <w:szCs w:val="32"/>
        </w:rPr>
      </w:pPr>
      <w:proofErr w:type="gramStart"/>
      <w:r w:rsidRPr="006D5A99">
        <w:rPr>
          <w:rFonts w:ascii="宋体" w:hAnsi="宋体" w:cs="宋体" w:hint="eastAsia"/>
          <w:b/>
          <w:color w:val="000000"/>
          <w:sz w:val="32"/>
          <w:szCs w:val="32"/>
        </w:rPr>
        <w:t>祥符区</w:t>
      </w:r>
      <w:proofErr w:type="gramEnd"/>
      <w:r w:rsidRPr="006D5A99">
        <w:rPr>
          <w:rFonts w:ascii="宋体" w:hAnsi="宋体" w:cs="宋体" w:hint="eastAsia"/>
          <w:b/>
          <w:color w:val="000000"/>
          <w:sz w:val="32"/>
          <w:szCs w:val="32"/>
        </w:rPr>
        <w:t>人民检察院安全风险预警平台建设项目（</w:t>
      </w:r>
      <w:r w:rsidR="00600DBC">
        <w:rPr>
          <w:rFonts w:ascii="宋体" w:hAnsi="宋体" w:cs="宋体" w:hint="eastAsia"/>
          <w:b/>
          <w:color w:val="000000"/>
          <w:sz w:val="32"/>
          <w:szCs w:val="32"/>
        </w:rPr>
        <w:t>二</w:t>
      </w:r>
      <w:r w:rsidRPr="006D5A99">
        <w:rPr>
          <w:rFonts w:ascii="宋体" w:hAnsi="宋体" w:cs="宋体" w:hint="eastAsia"/>
          <w:b/>
          <w:color w:val="000000"/>
          <w:sz w:val="32"/>
          <w:szCs w:val="32"/>
        </w:rPr>
        <w:t>次）</w:t>
      </w:r>
    </w:p>
    <w:p w:rsidR="006D5A99" w:rsidRPr="006D5A99" w:rsidRDefault="00600DBC" w:rsidP="006D5A99">
      <w:pPr>
        <w:snapToGrid w:val="0"/>
        <w:spacing w:line="360" w:lineRule="auto"/>
        <w:ind w:firstLineChars="200" w:firstLine="643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ascii="宋体" w:hAnsi="宋体" w:cs="宋体" w:hint="eastAsia"/>
          <w:b/>
          <w:color w:val="000000"/>
          <w:sz w:val="32"/>
          <w:szCs w:val="32"/>
        </w:rPr>
        <w:t>报名延期</w:t>
      </w:r>
      <w:r w:rsidR="006D5A99" w:rsidRPr="006D5A99">
        <w:rPr>
          <w:rFonts w:ascii="宋体" w:hAnsi="宋体" w:cs="宋体" w:hint="eastAsia"/>
          <w:b/>
          <w:color w:val="000000"/>
          <w:sz w:val="32"/>
          <w:szCs w:val="32"/>
        </w:rPr>
        <w:t>公告</w:t>
      </w:r>
    </w:p>
    <w:p w:rsidR="006D5A99" w:rsidRDefault="006D5A99" w:rsidP="006D5A99">
      <w:pPr>
        <w:snapToGrid w:val="0"/>
        <w:spacing w:line="360" w:lineRule="auto"/>
        <w:ind w:firstLineChars="200" w:firstLine="480"/>
        <w:rPr>
          <w:rFonts w:ascii="宋体" w:hAnsi="宋体" w:cs="宋体"/>
          <w:b/>
          <w:color w:val="000000"/>
          <w:szCs w:val="24"/>
        </w:rPr>
      </w:pPr>
      <w:r>
        <w:rPr>
          <w:rFonts w:ascii="宋体" w:hAnsi="宋体" w:cs="宋体" w:hint="eastAsia"/>
          <w:color w:val="000000"/>
          <w:szCs w:val="24"/>
        </w:rPr>
        <w:t>北京建智达工程管理股份有限公司受开封市</w:t>
      </w:r>
      <w:proofErr w:type="gramStart"/>
      <w:r>
        <w:rPr>
          <w:rFonts w:ascii="宋体" w:hAnsi="宋体" w:cs="宋体" w:hint="eastAsia"/>
          <w:color w:val="000000"/>
          <w:szCs w:val="24"/>
        </w:rPr>
        <w:t>祥符区</w:t>
      </w:r>
      <w:proofErr w:type="gramEnd"/>
      <w:r>
        <w:rPr>
          <w:rFonts w:ascii="宋体" w:hAnsi="宋体" w:cs="宋体" w:hint="eastAsia"/>
          <w:color w:val="000000"/>
          <w:szCs w:val="24"/>
        </w:rPr>
        <w:t>人民检察院的委托，就</w:t>
      </w:r>
      <w:proofErr w:type="gramStart"/>
      <w:r>
        <w:rPr>
          <w:rFonts w:ascii="宋体" w:hAnsi="宋体" w:cs="宋体" w:hint="eastAsia"/>
          <w:color w:val="000000"/>
          <w:szCs w:val="24"/>
        </w:rPr>
        <w:t>祥符区</w:t>
      </w:r>
      <w:proofErr w:type="gramEnd"/>
      <w:r>
        <w:rPr>
          <w:rFonts w:ascii="宋体" w:hAnsi="宋体" w:cs="宋体" w:hint="eastAsia"/>
          <w:color w:val="000000"/>
          <w:szCs w:val="24"/>
        </w:rPr>
        <w:t>人民检察院安全风险预警平台建设项目（</w:t>
      </w:r>
      <w:r w:rsidR="00600DBC">
        <w:rPr>
          <w:rFonts w:ascii="宋体" w:hAnsi="宋体" w:cs="宋体" w:hint="eastAsia"/>
          <w:color w:val="000000"/>
          <w:szCs w:val="24"/>
        </w:rPr>
        <w:t>二</w:t>
      </w:r>
      <w:r>
        <w:rPr>
          <w:rFonts w:ascii="宋体" w:hAnsi="宋体" w:cs="宋体" w:hint="eastAsia"/>
          <w:color w:val="000000"/>
          <w:szCs w:val="24"/>
        </w:rPr>
        <w:t>次）</w:t>
      </w:r>
      <w:r>
        <w:rPr>
          <w:rFonts w:ascii="宋体" w:hAnsi="宋体" w:cs="宋体" w:hint="eastAsia"/>
          <w:bCs/>
          <w:color w:val="000000"/>
          <w:szCs w:val="24"/>
        </w:rPr>
        <w:t>进行竞争性谈判采购，欢迎符合条件的供应商参加本项目谈判。</w:t>
      </w:r>
    </w:p>
    <w:p w:rsidR="006D5A99" w:rsidRDefault="006D5A99" w:rsidP="006D5A99">
      <w:pPr>
        <w:numPr>
          <w:ilvl w:val="0"/>
          <w:numId w:val="1"/>
        </w:numPr>
        <w:snapToGrid w:val="0"/>
        <w:spacing w:line="360" w:lineRule="auto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b/>
          <w:szCs w:val="24"/>
        </w:rPr>
        <w:t>采购项目名称及采购编号</w:t>
      </w:r>
    </w:p>
    <w:p w:rsidR="006D5A99" w:rsidRDefault="006D5A99" w:rsidP="006D5A99">
      <w:pPr>
        <w:spacing w:line="360" w:lineRule="auto"/>
        <w:ind w:firstLineChars="200" w:firstLine="480"/>
        <w:rPr>
          <w:rFonts w:ascii="宋体" w:hAnsi="宋体" w:cs="宋体"/>
          <w:b/>
          <w:color w:val="000000"/>
          <w:szCs w:val="24"/>
        </w:rPr>
      </w:pPr>
      <w:r>
        <w:rPr>
          <w:rFonts w:ascii="宋体" w:hAnsi="宋体" w:cs="宋体" w:hint="eastAsia"/>
          <w:bCs/>
          <w:szCs w:val="24"/>
        </w:rPr>
        <w:t>1、</w:t>
      </w:r>
      <w:r>
        <w:rPr>
          <w:rFonts w:ascii="宋体" w:hAnsi="宋体" w:cs="宋体" w:hint="eastAsia"/>
          <w:bCs/>
          <w:color w:val="000000"/>
          <w:szCs w:val="24"/>
        </w:rPr>
        <w:t>项目名称：</w:t>
      </w:r>
      <w:proofErr w:type="gramStart"/>
      <w:r>
        <w:rPr>
          <w:rFonts w:ascii="宋体" w:hAnsi="宋体" w:cs="宋体" w:hint="eastAsia"/>
          <w:color w:val="000000"/>
          <w:szCs w:val="24"/>
        </w:rPr>
        <w:t>祥符区</w:t>
      </w:r>
      <w:proofErr w:type="gramEnd"/>
      <w:r>
        <w:rPr>
          <w:rFonts w:ascii="宋体" w:hAnsi="宋体" w:cs="宋体" w:hint="eastAsia"/>
          <w:color w:val="000000"/>
          <w:szCs w:val="24"/>
        </w:rPr>
        <w:t>人民检察院安全风险预警平台建设项目（</w:t>
      </w:r>
      <w:r w:rsidR="00600DBC">
        <w:rPr>
          <w:rFonts w:ascii="宋体" w:hAnsi="宋体" w:cs="宋体" w:hint="eastAsia"/>
          <w:color w:val="000000"/>
          <w:szCs w:val="24"/>
        </w:rPr>
        <w:t>二</w:t>
      </w:r>
      <w:r>
        <w:rPr>
          <w:rFonts w:ascii="宋体" w:hAnsi="宋体" w:cs="宋体" w:hint="eastAsia"/>
          <w:color w:val="000000"/>
          <w:szCs w:val="24"/>
        </w:rPr>
        <w:t>次）</w:t>
      </w:r>
    </w:p>
    <w:p w:rsidR="006D5A99" w:rsidRDefault="006D5A99" w:rsidP="006D5A99">
      <w:pPr>
        <w:snapToGrid w:val="0"/>
        <w:spacing w:line="360" w:lineRule="auto"/>
        <w:ind w:firstLineChars="200" w:firstLine="480"/>
        <w:rPr>
          <w:rFonts w:ascii="宋体" w:hAnsi="宋体" w:cs="宋体"/>
          <w:bCs/>
          <w:szCs w:val="24"/>
        </w:rPr>
      </w:pPr>
      <w:r>
        <w:rPr>
          <w:rFonts w:ascii="宋体" w:hAnsi="宋体" w:cs="宋体" w:hint="eastAsia"/>
          <w:bCs/>
          <w:color w:val="000000"/>
          <w:szCs w:val="24"/>
        </w:rPr>
        <w:t>2、</w:t>
      </w:r>
      <w:r>
        <w:rPr>
          <w:rFonts w:ascii="宋体" w:hAnsi="宋体" w:cs="宋体" w:hint="eastAsia"/>
          <w:bCs/>
          <w:szCs w:val="24"/>
        </w:rPr>
        <w:t>项目编号：XFJT2018066号</w:t>
      </w:r>
    </w:p>
    <w:p w:rsidR="006D5A99" w:rsidRDefault="006D5A99" w:rsidP="006D5A99">
      <w:pPr>
        <w:pStyle w:val="Default"/>
        <w:numPr>
          <w:ilvl w:val="0"/>
          <w:numId w:val="1"/>
        </w:numPr>
        <w:spacing w:line="360" w:lineRule="auto"/>
        <w:rPr>
          <w:rFonts w:ascii="宋体" w:eastAsia="宋体" w:hAnsi="宋体" w:cs="宋体" w:hint="default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kern w:val="2"/>
          <w:sz w:val="24"/>
          <w:szCs w:val="24"/>
          <w:lang w:val="zh-TW"/>
        </w:rPr>
        <w:t>采购项目简要说明</w:t>
      </w:r>
    </w:p>
    <w:p w:rsidR="006D5A99" w:rsidRDefault="006D5A99" w:rsidP="006D5A99">
      <w:pPr>
        <w:snapToGrid w:val="0"/>
        <w:spacing w:line="360" w:lineRule="auto"/>
        <w:ind w:firstLineChars="200" w:firstLine="480"/>
        <w:rPr>
          <w:rFonts w:ascii="宋体" w:hAnsi="宋体" w:cs="宋体"/>
          <w:b/>
          <w:color w:val="000000"/>
          <w:szCs w:val="24"/>
        </w:rPr>
      </w:pPr>
      <w:r>
        <w:rPr>
          <w:rFonts w:ascii="宋体" w:hAnsi="宋体" w:cs="宋体" w:hint="eastAsia"/>
          <w:szCs w:val="24"/>
        </w:rPr>
        <w:t xml:space="preserve">1、谈判内容：僵尸木马预警系统及网络回溯分析设备（检察院专版）          </w:t>
      </w:r>
    </w:p>
    <w:p w:rsidR="006D5A99" w:rsidRDefault="006D5A99" w:rsidP="006D5A99">
      <w:pPr>
        <w:snapToGrid w:val="0"/>
        <w:spacing w:line="360" w:lineRule="auto"/>
        <w:ind w:firstLineChars="200" w:firstLine="480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 w:hint="eastAsia"/>
          <w:color w:val="000000"/>
          <w:szCs w:val="24"/>
        </w:rPr>
        <w:t>2、资金来源：中央转移资金</w:t>
      </w:r>
    </w:p>
    <w:p w:rsidR="006D5A99" w:rsidRDefault="006D5A99" w:rsidP="006D5A99">
      <w:pPr>
        <w:snapToGrid w:val="0"/>
        <w:spacing w:line="360" w:lineRule="auto"/>
        <w:ind w:firstLineChars="200" w:firstLine="480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 w:hint="eastAsia"/>
          <w:color w:val="000000"/>
          <w:szCs w:val="24"/>
        </w:rPr>
        <w:t>3、采购金额：人民币309000元。</w:t>
      </w:r>
    </w:p>
    <w:p w:rsidR="006D5A99" w:rsidRDefault="006D5A99" w:rsidP="006D5A99">
      <w:pPr>
        <w:snapToGrid w:val="0"/>
        <w:spacing w:line="360" w:lineRule="auto"/>
        <w:ind w:firstLineChars="200" w:firstLine="480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 w:hint="eastAsia"/>
          <w:color w:val="000000"/>
          <w:szCs w:val="24"/>
        </w:rPr>
        <w:t>4、交货期：自合同签订生效之日起30天</w:t>
      </w:r>
    </w:p>
    <w:p w:rsidR="006D5A99" w:rsidRDefault="006D5A99" w:rsidP="006D5A99">
      <w:pPr>
        <w:snapToGrid w:val="0"/>
        <w:spacing w:line="360" w:lineRule="auto"/>
        <w:ind w:firstLineChars="200" w:firstLine="480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 w:hint="eastAsia"/>
          <w:color w:val="000000"/>
          <w:szCs w:val="24"/>
        </w:rPr>
        <w:t xml:space="preserve">5、质量标准：达到验收合格要求　</w:t>
      </w:r>
    </w:p>
    <w:p w:rsidR="006D5A99" w:rsidRDefault="006D5A99" w:rsidP="006D5A99">
      <w:pPr>
        <w:snapToGrid w:val="0"/>
        <w:spacing w:line="360" w:lineRule="auto"/>
        <w:rPr>
          <w:rFonts w:ascii="宋体" w:hAnsi="宋体" w:cs="宋体"/>
          <w:bCs/>
          <w:color w:val="000000"/>
          <w:szCs w:val="24"/>
        </w:rPr>
      </w:pPr>
      <w:r>
        <w:rPr>
          <w:rFonts w:ascii="宋体" w:hAnsi="宋体" w:cs="宋体" w:hint="eastAsia"/>
          <w:b/>
          <w:bCs/>
          <w:color w:val="000000"/>
          <w:szCs w:val="24"/>
        </w:rPr>
        <w:t>三、供应商资格要求</w:t>
      </w:r>
      <w:r>
        <w:rPr>
          <w:rFonts w:ascii="宋体" w:hAnsi="宋体" w:cs="宋体" w:hint="eastAsia"/>
          <w:bCs/>
          <w:color w:val="000000"/>
          <w:szCs w:val="24"/>
        </w:rPr>
        <w:t>：</w:t>
      </w:r>
    </w:p>
    <w:p w:rsidR="006D5A99" w:rsidRDefault="006D5A99" w:rsidP="006D5A99">
      <w:pPr>
        <w:widowControl/>
        <w:autoSpaceDE w:val="0"/>
        <w:spacing w:line="360" w:lineRule="auto"/>
        <w:ind w:firstLineChars="200" w:firstLine="480"/>
        <w:jc w:val="left"/>
        <w:rPr>
          <w:rFonts w:ascii="宋体" w:hAnsi="宋体" w:cs="宋体"/>
          <w:color w:val="000000"/>
          <w:szCs w:val="24"/>
          <w:shd w:val="clear" w:color="auto" w:fill="FFFFFF"/>
        </w:rPr>
      </w:pPr>
      <w:r>
        <w:rPr>
          <w:rFonts w:ascii="宋体" w:hAnsi="宋体" w:cs="宋体" w:hint="eastAsia"/>
          <w:color w:val="000000"/>
          <w:szCs w:val="24"/>
          <w:shd w:val="clear" w:color="auto" w:fill="FFFFFF"/>
        </w:rPr>
        <w:t>1.符合《中华人民共和国政府采购法》第二十二条之规定：</w:t>
      </w:r>
    </w:p>
    <w:p w:rsidR="006D5A99" w:rsidRDefault="006D5A99" w:rsidP="006D5A99">
      <w:pPr>
        <w:widowControl/>
        <w:autoSpaceDE w:val="0"/>
        <w:spacing w:line="360" w:lineRule="auto"/>
        <w:ind w:firstLineChars="200" w:firstLine="480"/>
        <w:jc w:val="left"/>
        <w:rPr>
          <w:rFonts w:cs="宋体"/>
          <w:color w:val="000000"/>
        </w:rPr>
      </w:pPr>
      <w:r>
        <w:rPr>
          <w:rFonts w:ascii="宋体" w:hAnsi="宋体" w:cs="宋体" w:hint="eastAsia"/>
          <w:color w:val="000000"/>
          <w:szCs w:val="24"/>
          <w:shd w:val="clear" w:color="auto" w:fill="FFFFFF"/>
        </w:rPr>
        <w:t>（1）、供应商具有有效的营业执照，有承担本项目的能力</w:t>
      </w:r>
      <w:r>
        <w:rPr>
          <w:rFonts w:ascii="宋体" w:hAnsi="宋体" w:cs="宋体" w:hint="eastAsia"/>
          <w:color w:val="0000FF"/>
          <w:szCs w:val="24"/>
          <w:shd w:val="clear" w:color="auto" w:fill="FFFFFF"/>
        </w:rPr>
        <w:t>。</w:t>
      </w:r>
    </w:p>
    <w:p w:rsidR="006D5A99" w:rsidRDefault="006D5A99" w:rsidP="006D5A99">
      <w:pPr>
        <w:snapToGrid w:val="0"/>
        <w:spacing w:line="360" w:lineRule="auto"/>
        <w:ind w:firstLineChars="200" w:firstLine="480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 w:hint="eastAsia"/>
          <w:color w:val="000000"/>
          <w:szCs w:val="24"/>
        </w:rPr>
        <w:t>（2）、具有良好的商业信誉和健全的财务会计制度（提供2017年财务审计报告，成立不足一年的可不提供）。</w:t>
      </w:r>
    </w:p>
    <w:p w:rsidR="006D5A99" w:rsidRDefault="006D5A99" w:rsidP="006D5A99">
      <w:pPr>
        <w:snapToGrid w:val="0"/>
        <w:spacing w:line="360" w:lineRule="auto"/>
        <w:ind w:firstLineChars="200" w:firstLine="480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 w:hint="eastAsia"/>
          <w:color w:val="000000"/>
          <w:szCs w:val="24"/>
        </w:rPr>
        <w:t>（3）、参加政府采购活动前三年内，在经营活动中没有重大违法记录的书面声明（格式自拟，公司盖章）；</w:t>
      </w:r>
    </w:p>
    <w:p w:rsidR="006D5A99" w:rsidRDefault="006D5A99" w:rsidP="006D5A99">
      <w:pPr>
        <w:snapToGrid w:val="0"/>
        <w:spacing w:line="360" w:lineRule="auto"/>
        <w:ind w:firstLineChars="200" w:firstLine="480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 w:hint="eastAsia"/>
          <w:color w:val="000000"/>
          <w:szCs w:val="24"/>
        </w:rPr>
        <w:t>（4）、依法纳税证明材料（提供近三个月纳税凭证）；</w:t>
      </w:r>
    </w:p>
    <w:p w:rsidR="006D5A99" w:rsidRDefault="006D5A99" w:rsidP="001D36FA">
      <w:pPr>
        <w:pStyle w:val="Default"/>
        <w:spacing w:line="480" w:lineRule="auto"/>
        <w:ind w:firstLineChars="200" w:firstLine="480"/>
        <w:rPr>
          <w:rFonts w:eastAsia="宋体" w:hint="default"/>
        </w:rPr>
      </w:pPr>
      <w:r>
        <w:rPr>
          <w:rFonts w:ascii="宋体" w:eastAsia="宋体" w:hAnsi="宋体" w:cs="宋体"/>
          <w:color w:val="000000"/>
          <w:sz w:val="24"/>
          <w:szCs w:val="24"/>
        </w:rPr>
        <w:t>2、信息安全与信息化同步规划、同步建设、同步运行。加强涉密专线</w:t>
      </w:r>
      <w:proofErr w:type="gramStart"/>
      <w:r>
        <w:rPr>
          <w:rFonts w:ascii="宋体" w:eastAsia="宋体" w:hAnsi="宋体" w:cs="宋体"/>
          <w:color w:val="000000"/>
          <w:sz w:val="24"/>
          <w:szCs w:val="24"/>
        </w:rPr>
        <w:t>网全省防</w:t>
      </w:r>
      <w:proofErr w:type="gramEnd"/>
      <w:r>
        <w:rPr>
          <w:rFonts w:ascii="宋体" w:eastAsia="宋体" w:hAnsi="宋体" w:cs="宋体"/>
          <w:color w:val="000000"/>
          <w:sz w:val="24"/>
          <w:szCs w:val="24"/>
        </w:rPr>
        <w:t>病毒及补丁分发系统管理，</w:t>
      </w:r>
      <w:proofErr w:type="gramStart"/>
      <w:r>
        <w:rPr>
          <w:rFonts w:ascii="宋体" w:eastAsia="宋体" w:hAnsi="宋体" w:cs="宋体"/>
          <w:color w:val="000000"/>
          <w:sz w:val="24"/>
          <w:szCs w:val="24"/>
        </w:rPr>
        <w:t>市县级院信息化</w:t>
      </w:r>
      <w:proofErr w:type="gramEnd"/>
      <w:r>
        <w:rPr>
          <w:rFonts w:ascii="宋体" w:eastAsia="宋体" w:hAnsi="宋体" w:cs="宋体"/>
          <w:color w:val="000000"/>
          <w:sz w:val="24"/>
          <w:szCs w:val="24"/>
        </w:rPr>
        <w:t>设备的</w:t>
      </w:r>
      <w:proofErr w:type="gramStart"/>
      <w:r>
        <w:rPr>
          <w:rFonts w:ascii="宋体" w:eastAsia="宋体" w:hAnsi="宋体" w:cs="宋体"/>
          <w:color w:val="000000"/>
          <w:sz w:val="24"/>
          <w:szCs w:val="24"/>
        </w:rPr>
        <w:t>接入率</w:t>
      </w:r>
      <w:proofErr w:type="gramEnd"/>
      <w:r>
        <w:rPr>
          <w:rFonts w:ascii="宋体" w:eastAsia="宋体" w:hAnsi="宋体" w:cs="宋体"/>
          <w:color w:val="000000"/>
          <w:sz w:val="24"/>
          <w:szCs w:val="24"/>
        </w:rPr>
        <w:t>要达到100%，实现“计算机病毒库”、“操作系统补丁库”的全省统一自动升级。</w:t>
      </w:r>
    </w:p>
    <w:p w:rsidR="006D5A99" w:rsidRDefault="006D5A99" w:rsidP="001D36FA">
      <w:pPr>
        <w:snapToGrid w:val="0"/>
        <w:spacing w:line="480" w:lineRule="auto"/>
        <w:ind w:firstLineChars="200" w:firstLine="480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3、根据《关于在政府采购活动中查询及使用信用记录有关问题的通知》(财库[2016]125号) 和</w:t>
      </w:r>
      <w:proofErr w:type="gramStart"/>
      <w:r>
        <w:rPr>
          <w:rFonts w:ascii="宋体" w:hAnsi="宋体" w:cs="宋体" w:hint="eastAsia"/>
          <w:szCs w:val="24"/>
        </w:rPr>
        <w:t>豫财</w:t>
      </w:r>
      <w:proofErr w:type="gramEnd"/>
      <w:r>
        <w:rPr>
          <w:rFonts w:ascii="宋体" w:hAnsi="宋体" w:cs="宋体" w:hint="eastAsia"/>
          <w:szCs w:val="24"/>
        </w:rPr>
        <w:t>购【2016】15号的规定，对列入失信被执行人和重大税收违法案件当事人名单（查</w:t>
      </w:r>
      <w:r>
        <w:rPr>
          <w:rFonts w:ascii="宋体" w:hAnsi="宋体" w:cs="宋体" w:hint="eastAsia"/>
          <w:szCs w:val="24"/>
        </w:rPr>
        <w:lastRenderedPageBreak/>
        <w:t xml:space="preserve">询渠道：“信用中国”网站（www.creditchina.gov.cn）、政府采购严重违法失信行为记录名单（查询渠道：中国政府采购网（www.ccgp.gov.cn）的供应商，拒绝其参与本项目政府采购活动（供应商需提供以上要求的查询网站截图）。 </w:t>
      </w:r>
    </w:p>
    <w:p w:rsidR="006D5A99" w:rsidRDefault="006D5A99" w:rsidP="006D5A99">
      <w:pPr>
        <w:snapToGrid w:val="0"/>
        <w:spacing w:line="360" w:lineRule="auto"/>
        <w:ind w:firstLineChars="200" w:firstLine="480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4、本项目不接受联合体投标。</w:t>
      </w:r>
    </w:p>
    <w:p w:rsidR="006D5A99" w:rsidRDefault="006D5A99" w:rsidP="001D36FA">
      <w:pPr>
        <w:spacing w:line="480" w:lineRule="auto"/>
        <w:ind w:firstLineChars="200" w:firstLine="482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b/>
          <w:bCs/>
          <w:szCs w:val="24"/>
        </w:rPr>
        <w:t>四、报名及竞争性谈判文件的获取</w:t>
      </w:r>
    </w:p>
    <w:p w:rsidR="006D5A99" w:rsidRDefault="006D5A99" w:rsidP="001D36FA">
      <w:pPr>
        <w:spacing w:line="480" w:lineRule="auto"/>
        <w:ind w:firstLineChars="200" w:firstLine="480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1、凡有意参加投标者，</w:t>
      </w:r>
      <w:proofErr w:type="gramStart"/>
      <w:r>
        <w:rPr>
          <w:rFonts w:ascii="宋体" w:hAnsi="宋体" w:cs="宋体" w:hint="eastAsia"/>
          <w:szCs w:val="24"/>
        </w:rPr>
        <w:t>应注册</w:t>
      </w:r>
      <w:proofErr w:type="gramEnd"/>
      <w:r>
        <w:rPr>
          <w:rFonts w:ascii="宋体" w:hAnsi="宋体" w:cs="宋体" w:hint="eastAsia"/>
          <w:szCs w:val="24"/>
        </w:rPr>
        <w:t>成为开封市公共资源交易中心网站会员并取得CA密钥，请于2018年11月</w:t>
      </w:r>
      <w:r w:rsidR="001D36FA">
        <w:rPr>
          <w:rFonts w:ascii="宋体" w:hAnsi="宋体" w:cs="宋体" w:hint="eastAsia"/>
          <w:szCs w:val="24"/>
        </w:rPr>
        <w:t>7</w:t>
      </w:r>
      <w:r>
        <w:rPr>
          <w:rFonts w:ascii="宋体" w:hAnsi="宋体" w:cs="宋体" w:hint="eastAsia"/>
          <w:szCs w:val="24"/>
        </w:rPr>
        <w:t>日9时00分至2018年11月</w:t>
      </w:r>
      <w:r w:rsidR="001D36FA">
        <w:rPr>
          <w:rFonts w:ascii="宋体" w:hAnsi="宋体" w:cs="宋体" w:hint="eastAsia"/>
          <w:szCs w:val="24"/>
        </w:rPr>
        <w:t>9</w:t>
      </w:r>
      <w:r>
        <w:rPr>
          <w:rFonts w:ascii="宋体" w:hAnsi="宋体" w:cs="宋体" w:hint="eastAsia"/>
          <w:szCs w:val="24"/>
        </w:rPr>
        <w:t>日16时30分（法定节假日除外），在开封市公共资源交易中心网站http://www.kfsggzyjyw.cn:8080/ygpt/登录政采、工程业务系统，凭CA密钥登录会员系统，并按提示进行网上报名。投标人系统操作手册在开封市公共资源交易中心网站http://www.kfsggzyjyw.cn/czgc/13525.htm查看。</w:t>
      </w:r>
    </w:p>
    <w:p w:rsidR="006D5A99" w:rsidRDefault="006D5A99" w:rsidP="001D36FA">
      <w:pPr>
        <w:spacing w:line="480" w:lineRule="auto"/>
        <w:ind w:firstLineChars="200" w:firstLine="480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2、报名成功后，投标人凭CA密钥登录会员系统，按要求下载电子谈判文件。投标人未按规定时间下载电子谈判文件的，其投标将被拒绝。</w:t>
      </w:r>
    </w:p>
    <w:p w:rsidR="006D5A99" w:rsidRDefault="006D5A99" w:rsidP="001D36FA">
      <w:pPr>
        <w:spacing w:line="480" w:lineRule="auto"/>
        <w:ind w:firstLineChars="200" w:firstLine="480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3、请投标人时刻关注开封市公共资源交易中心网站和公司CA密钥推送消息。</w:t>
      </w:r>
    </w:p>
    <w:p w:rsidR="006D5A99" w:rsidRDefault="006D5A99" w:rsidP="001D36FA">
      <w:pPr>
        <w:spacing w:line="480" w:lineRule="auto"/>
        <w:ind w:firstLineChars="200" w:firstLine="480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4、CA密钥在开封市公共资源交易中心受理大厅东窗口办理，地址：开封市郑开大道与三大街交叉口路北市民之家五楼。</w:t>
      </w:r>
    </w:p>
    <w:p w:rsidR="006D5A99" w:rsidRDefault="006D5A99" w:rsidP="006D5A99">
      <w:pPr>
        <w:spacing w:line="360" w:lineRule="auto"/>
        <w:ind w:firstLineChars="200" w:firstLine="482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 w:hint="eastAsia"/>
          <w:b/>
          <w:bCs/>
          <w:color w:val="000000"/>
          <w:szCs w:val="24"/>
        </w:rPr>
        <w:t>注：开标时，由谈判小组对其资格证明材料进行资格审核，不符合资格条件的供应商的谈判将被拒绝。</w:t>
      </w:r>
    </w:p>
    <w:p w:rsidR="006D5A99" w:rsidRDefault="006D5A99" w:rsidP="001D36FA">
      <w:pPr>
        <w:snapToGrid w:val="0"/>
        <w:spacing w:line="480" w:lineRule="auto"/>
        <w:rPr>
          <w:rFonts w:ascii="宋体" w:hAnsi="宋体" w:cs="宋体"/>
          <w:b/>
          <w:bCs/>
          <w:szCs w:val="24"/>
        </w:rPr>
      </w:pPr>
      <w:r>
        <w:rPr>
          <w:rFonts w:ascii="宋体" w:hAnsi="宋体" w:cs="宋体" w:hint="eastAsia"/>
          <w:b/>
          <w:bCs/>
          <w:szCs w:val="24"/>
        </w:rPr>
        <w:t>五、谈判响应文件接收截止及谈判时间、地点：</w:t>
      </w:r>
    </w:p>
    <w:p w:rsidR="006D5A99" w:rsidRDefault="006D5A99" w:rsidP="001D36FA">
      <w:pPr>
        <w:snapToGrid w:val="0"/>
        <w:spacing w:line="480" w:lineRule="auto"/>
        <w:ind w:firstLineChars="200" w:firstLine="480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谈判响应文件接收截止时间: 2018年11月</w:t>
      </w:r>
      <w:r w:rsidR="001D36FA">
        <w:rPr>
          <w:rFonts w:ascii="宋体" w:hAnsi="宋体" w:cs="宋体" w:hint="eastAsia"/>
          <w:szCs w:val="24"/>
        </w:rPr>
        <w:t>14</w:t>
      </w:r>
      <w:r>
        <w:rPr>
          <w:rFonts w:ascii="宋体" w:hAnsi="宋体" w:cs="宋体" w:hint="eastAsia"/>
          <w:szCs w:val="24"/>
        </w:rPr>
        <w:t>日10时00分</w:t>
      </w:r>
    </w:p>
    <w:p w:rsidR="006D5A99" w:rsidRDefault="006D5A99" w:rsidP="001D36FA">
      <w:pPr>
        <w:snapToGrid w:val="0"/>
        <w:spacing w:line="480" w:lineRule="auto"/>
        <w:ind w:firstLineChars="200" w:firstLine="480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地点：</w:t>
      </w:r>
      <w:r>
        <w:rPr>
          <w:rFonts w:ascii="宋体" w:hAnsi="宋体" w:cs="宋体" w:hint="eastAsia"/>
          <w:szCs w:val="24"/>
          <w:lang w:val="zh-TW" w:eastAsia="zh-TW"/>
        </w:rPr>
        <w:t>开封市祥符区经一路与纬三路交叉口产业集聚区服务中心10楼</w:t>
      </w:r>
      <w:r>
        <w:rPr>
          <w:rFonts w:ascii="宋体" w:hAnsi="宋体" w:cs="宋体" w:hint="eastAsia"/>
          <w:szCs w:val="24"/>
        </w:rPr>
        <w:t>开标室</w:t>
      </w:r>
    </w:p>
    <w:p w:rsidR="006D5A99" w:rsidRDefault="006D5A99" w:rsidP="006D5A99">
      <w:pPr>
        <w:snapToGrid w:val="0"/>
        <w:spacing w:line="360" w:lineRule="auto"/>
        <w:rPr>
          <w:rFonts w:ascii="宋体" w:hAnsi="宋体" w:cs="宋体"/>
          <w:b/>
          <w:bCs/>
          <w:szCs w:val="24"/>
        </w:rPr>
      </w:pPr>
      <w:r>
        <w:rPr>
          <w:rFonts w:ascii="宋体" w:hAnsi="宋体" w:cs="宋体" w:hint="eastAsia"/>
          <w:b/>
          <w:bCs/>
          <w:szCs w:val="24"/>
        </w:rPr>
        <w:t>六、发布竞争性谈判公告媒体：</w:t>
      </w:r>
    </w:p>
    <w:p w:rsidR="006D5A99" w:rsidRDefault="006D5A99" w:rsidP="001D36FA">
      <w:pPr>
        <w:snapToGrid w:val="0"/>
        <w:spacing w:line="480" w:lineRule="auto"/>
        <w:ind w:firstLineChars="200" w:firstLine="480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谈判公告将同时在《中国采购与招标网》、《河南省政府采购网》、《开封市公共资源交易中心网》等相关网站上发布。</w:t>
      </w:r>
    </w:p>
    <w:p w:rsidR="006D5A99" w:rsidRDefault="006D5A99" w:rsidP="006D5A99">
      <w:pPr>
        <w:snapToGrid w:val="0"/>
        <w:spacing w:line="360" w:lineRule="auto"/>
        <w:rPr>
          <w:rFonts w:ascii="宋体" w:hAnsi="宋体" w:cs="宋体"/>
          <w:b/>
          <w:bCs/>
          <w:szCs w:val="24"/>
        </w:rPr>
      </w:pPr>
      <w:r>
        <w:rPr>
          <w:rFonts w:ascii="宋体" w:hAnsi="宋体" w:cs="宋体" w:hint="eastAsia"/>
          <w:b/>
          <w:bCs/>
          <w:szCs w:val="24"/>
        </w:rPr>
        <w:lastRenderedPageBreak/>
        <w:t>七、联系事项：</w:t>
      </w:r>
    </w:p>
    <w:p w:rsidR="006D5A99" w:rsidRDefault="006D5A99" w:rsidP="006D5A99">
      <w:pPr>
        <w:snapToGrid w:val="0"/>
        <w:spacing w:line="360" w:lineRule="auto"/>
        <w:ind w:firstLineChars="200" w:firstLine="480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采购人：开封市</w:t>
      </w:r>
      <w:proofErr w:type="gramStart"/>
      <w:r>
        <w:rPr>
          <w:rFonts w:ascii="宋体" w:hAnsi="宋体" w:cs="宋体" w:hint="eastAsia"/>
          <w:szCs w:val="24"/>
        </w:rPr>
        <w:t>祥符区</w:t>
      </w:r>
      <w:proofErr w:type="gramEnd"/>
      <w:r>
        <w:rPr>
          <w:rFonts w:ascii="宋体" w:hAnsi="宋体" w:cs="宋体" w:hint="eastAsia"/>
          <w:szCs w:val="24"/>
        </w:rPr>
        <w:t>人民检察院</w:t>
      </w:r>
    </w:p>
    <w:p w:rsidR="006D5A99" w:rsidRDefault="006D5A99" w:rsidP="006D5A99">
      <w:pPr>
        <w:snapToGrid w:val="0"/>
        <w:spacing w:line="360" w:lineRule="auto"/>
        <w:ind w:firstLineChars="200" w:firstLine="480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 xml:space="preserve">联系人：田先生                       </w:t>
      </w:r>
    </w:p>
    <w:p w:rsidR="006D5A99" w:rsidRDefault="006D5A99" w:rsidP="006D5A99">
      <w:pPr>
        <w:snapToGrid w:val="0"/>
        <w:spacing w:line="360" w:lineRule="auto"/>
        <w:ind w:firstLineChars="200" w:firstLine="480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 xml:space="preserve">联系电话：26687017                 </w:t>
      </w:r>
    </w:p>
    <w:p w:rsidR="006D5A99" w:rsidRDefault="006D5A99" w:rsidP="006D5A99">
      <w:pPr>
        <w:snapToGrid w:val="0"/>
        <w:spacing w:line="360" w:lineRule="auto"/>
        <w:ind w:firstLineChars="200" w:firstLine="480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招标代理机构：北京建智达工程管理股份有限公司</w:t>
      </w:r>
    </w:p>
    <w:p w:rsidR="006D5A99" w:rsidRDefault="006D5A99" w:rsidP="006D5A99">
      <w:pPr>
        <w:snapToGrid w:val="0"/>
        <w:spacing w:line="360" w:lineRule="auto"/>
        <w:ind w:firstLineChars="200" w:firstLine="480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联系人：李女士</w:t>
      </w:r>
    </w:p>
    <w:p w:rsidR="006D5A99" w:rsidRDefault="006D5A99" w:rsidP="006D5A99">
      <w:pPr>
        <w:snapToGrid w:val="0"/>
        <w:spacing w:line="360" w:lineRule="auto"/>
        <w:ind w:firstLineChars="200" w:firstLine="480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电话：15890906926</w:t>
      </w:r>
    </w:p>
    <w:p w:rsidR="0028037F" w:rsidRDefault="0028037F" w:rsidP="006D5A99"/>
    <w:sectPr w:rsidR="0028037F" w:rsidSect="006D5A99"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097" w:rsidRDefault="00DC7097" w:rsidP="001D36FA">
      <w:r>
        <w:separator/>
      </w:r>
    </w:p>
  </w:endnote>
  <w:endnote w:type="continuationSeparator" w:id="0">
    <w:p w:rsidR="00DC7097" w:rsidRDefault="00DC7097" w:rsidP="001D3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097" w:rsidRDefault="00DC7097" w:rsidP="001D36FA">
      <w:r>
        <w:separator/>
      </w:r>
    </w:p>
  </w:footnote>
  <w:footnote w:type="continuationSeparator" w:id="0">
    <w:p w:rsidR="00DC7097" w:rsidRDefault="00DC7097" w:rsidP="001D36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AD4F9"/>
    <w:multiLevelType w:val="singleLevel"/>
    <w:tmpl w:val="597AD4F9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5A99"/>
    <w:rsid w:val="00062A2F"/>
    <w:rsid w:val="000B5B19"/>
    <w:rsid w:val="001D36FA"/>
    <w:rsid w:val="0028037F"/>
    <w:rsid w:val="00414620"/>
    <w:rsid w:val="004B72FE"/>
    <w:rsid w:val="00551DB5"/>
    <w:rsid w:val="00600DBC"/>
    <w:rsid w:val="006070F8"/>
    <w:rsid w:val="0066453A"/>
    <w:rsid w:val="006D5A99"/>
    <w:rsid w:val="0091358F"/>
    <w:rsid w:val="00B90FB0"/>
    <w:rsid w:val="00BF565D"/>
    <w:rsid w:val="00DC7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99"/>
    <w:pPr>
      <w:widowControl w:val="0"/>
      <w:jc w:val="both"/>
    </w:pPr>
    <w:rPr>
      <w:rFonts w:ascii="Calibri" w:eastAsia="宋体" w:hAnsi="Calibri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nhideWhenUsed/>
    <w:qFormat/>
    <w:rsid w:val="006D5A99"/>
    <w:pPr>
      <w:widowControl w:val="0"/>
      <w:autoSpaceDE w:val="0"/>
      <w:autoSpaceDN w:val="0"/>
      <w:adjustRightInd w:val="0"/>
    </w:pPr>
    <w:rPr>
      <w:rFonts w:ascii="黑体" w:eastAsia="黑体" w:hAnsi="Calibri" w:cs="Times New Roman" w:hint="eastAsia"/>
      <w:kern w:val="0"/>
    </w:rPr>
  </w:style>
  <w:style w:type="paragraph" w:styleId="a3">
    <w:name w:val="header"/>
    <w:basedOn w:val="a"/>
    <w:link w:val="Char"/>
    <w:uiPriority w:val="99"/>
    <w:semiHidden/>
    <w:unhideWhenUsed/>
    <w:rsid w:val="001D3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36F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36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36F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1330</Characters>
  <Application>Microsoft Office Word</Application>
  <DocSecurity>0</DocSecurity>
  <Lines>11</Lines>
  <Paragraphs>3</Paragraphs>
  <ScaleCrop>false</ScaleCrop>
  <Company>Microsoft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北京建智达工程管理股份有限公司:北京建智达建筑咨询有限公司</dc:creator>
  <cp:lastModifiedBy>北京建智达工程管理股份有限公司:北京建智达建筑咨询有限公司</cp:lastModifiedBy>
  <cp:revision>2</cp:revision>
  <cp:lastPrinted>2018-11-06T07:45:00Z</cp:lastPrinted>
  <dcterms:created xsi:type="dcterms:W3CDTF">2018-11-06T08:29:00Z</dcterms:created>
  <dcterms:modified xsi:type="dcterms:W3CDTF">2018-11-06T08:29:00Z</dcterms:modified>
</cp:coreProperties>
</file>