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8E" w:rsidRDefault="00F2348E">
      <w:pPr>
        <w:widowControl/>
        <w:snapToGrid w:val="0"/>
        <w:spacing w:before="452" w:line="450" w:lineRule="atLeast"/>
        <w:jc w:val="center"/>
      </w:pPr>
      <w:proofErr w:type="gramStart"/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祥符区</w:t>
      </w:r>
      <w:proofErr w:type="gramEnd"/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/>
        </w:rPr>
        <w:t>城管局果皮箱、分类垃圾箱项目开标时间变更通知</w:t>
      </w:r>
    </w:p>
    <w:p w:rsidR="007B5E8E" w:rsidRDefault="00F2348E">
      <w:pPr>
        <w:pStyle w:val="a3"/>
        <w:widowControl/>
        <w:snapToGrid w:val="0"/>
        <w:spacing w:before="452" w:line="420" w:lineRule="atLeast"/>
        <w:ind w:left="720" w:hanging="720"/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一、</w:t>
      </w:r>
      <w:r>
        <w:rPr>
          <w:rFonts w:ascii="Times New Roman" w:eastAsia="宋体" w:hAnsi="Times New Roman" w:cs="Times New Roman"/>
          <w:b/>
          <w:color w:val="333333"/>
          <w:sz w:val="14"/>
          <w:szCs w:val="14"/>
          <w:shd w:val="clear" w:color="auto" w:fill="FFFFFF"/>
        </w:rPr>
        <w:t xml:space="preserve">   </w:t>
      </w: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项目概况</w:t>
      </w:r>
    </w:p>
    <w:p w:rsidR="007B5E8E" w:rsidRDefault="00F2348E">
      <w:pPr>
        <w:widowControl/>
        <w:snapToGrid w:val="0"/>
        <w:spacing w:before="452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项目名称：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祥符区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城管局果皮箱、分类垃圾箱项目</w:t>
      </w:r>
    </w:p>
    <w:p w:rsidR="007B5E8E" w:rsidRDefault="0076722A">
      <w:pPr>
        <w:widowControl/>
        <w:snapToGrid w:val="0"/>
        <w:spacing w:before="452" w:line="420" w:lineRule="atLeast"/>
        <w:ind w:left="118" w:hanging="118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项目</w:t>
      </w:r>
      <w:r w:rsidR="00F2348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编号：</w:t>
      </w:r>
      <w:r w:rsidR="00F2348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XFGK2018080</w:t>
      </w:r>
      <w:r w:rsidR="00F2348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号</w:t>
      </w:r>
    </w:p>
    <w:p w:rsidR="007B5E8E" w:rsidRDefault="00F2348E">
      <w:pPr>
        <w:widowControl/>
        <w:snapToGrid w:val="0"/>
        <w:spacing w:before="452" w:line="420" w:lineRule="atLeast"/>
        <w:ind w:left="118" w:hanging="118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/>
        </w:rPr>
        <w:t>二、开标时间变更</w:t>
      </w:r>
    </w:p>
    <w:p w:rsidR="007B5E8E" w:rsidRDefault="00F2348E">
      <w:pPr>
        <w:pStyle w:val="a3"/>
        <w:widowControl/>
        <w:snapToGrid w:val="0"/>
        <w:spacing w:before="452" w:line="420" w:lineRule="atLeast"/>
        <w:ind w:firstLine="480"/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原定于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2018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11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14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日上午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10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时整（北京时间）开标，现变更为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2018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11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日上午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10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时整（北京时间）开标。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。</w:t>
      </w:r>
    </w:p>
    <w:p w:rsidR="007B5E8E" w:rsidRDefault="00F2348E">
      <w:pPr>
        <w:widowControl/>
        <w:snapToGrid w:val="0"/>
        <w:spacing w:before="452" w:line="420" w:lineRule="atLeast"/>
        <w:ind w:left="118" w:hanging="118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/>
        </w:rPr>
        <w:t>三、发布媒体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/>
        </w:rPr>
        <w:t xml:space="preserve"> </w:t>
      </w:r>
      <w:bookmarkStart w:id="0" w:name="_GoBack"/>
      <w:bookmarkEnd w:id="0"/>
    </w:p>
    <w:p w:rsidR="007B5E8E" w:rsidRDefault="00F2348E">
      <w:pPr>
        <w:widowControl/>
        <w:snapToGrid w:val="0"/>
        <w:spacing w:before="452" w:line="360" w:lineRule="atLeast"/>
        <w:jc w:val="left"/>
        <w:rPr>
          <w:rFonts w:ascii="宋体" w:eastAsia="宋体" w:hAnsi="宋体" w:cs="宋体"/>
          <w:bCs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招标公告将同时在《中国采购与招标网》、《河南省政府采购网》、《开封市公共资源交易中心网》等相关网站上发布。</w:t>
      </w:r>
    </w:p>
    <w:p w:rsidR="007B5E8E" w:rsidRDefault="00F2348E">
      <w:pPr>
        <w:widowControl/>
        <w:snapToGrid w:val="0"/>
        <w:spacing w:before="452" w:line="360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/>
        </w:rPr>
        <w:t>四、联系方式</w:t>
      </w:r>
    </w:p>
    <w:p w:rsidR="007B5E8E" w:rsidRDefault="00F2348E">
      <w:pPr>
        <w:snapToGrid w:val="0"/>
        <w:spacing w:line="520" w:lineRule="exact"/>
        <w:jc w:val="left"/>
        <w:rPr>
          <w:rFonts w:ascii="宋体" w:hAnsi="宋体" w:cs="宋体"/>
          <w:kern w:val="50"/>
          <w:sz w:val="24"/>
        </w:rPr>
      </w:pPr>
      <w:r>
        <w:rPr>
          <w:rFonts w:ascii="宋体" w:hAnsi="宋体" w:cs="宋体" w:hint="eastAsia"/>
          <w:kern w:val="50"/>
          <w:sz w:val="24"/>
        </w:rPr>
        <w:t>采购人：开封市</w:t>
      </w:r>
      <w:proofErr w:type="gramStart"/>
      <w:r>
        <w:rPr>
          <w:rFonts w:ascii="宋体" w:hAnsi="宋体" w:cs="宋体" w:hint="eastAsia"/>
          <w:kern w:val="50"/>
          <w:sz w:val="24"/>
        </w:rPr>
        <w:t>祥符区</w:t>
      </w:r>
      <w:proofErr w:type="gramEnd"/>
      <w:r>
        <w:rPr>
          <w:rFonts w:ascii="宋体" w:hAnsi="宋体" w:cs="宋体" w:hint="eastAsia"/>
          <w:kern w:val="50"/>
          <w:sz w:val="24"/>
        </w:rPr>
        <w:t>城管局</w:t>
      </w:r>
    </w:p>
    <w:p w:rsidR="007B5E8E" w:rsidRDefault="00F2348E">
      <w:pPr>
        <w:snapToGrid w:val="0"/>
        <w:spacing w:line="520" w:lineRule="exact"/>
        <w:jc w:val="left"/>
        <w:rPr>
          <w:rFonts w:ascii="宋体" w:hAnsi="宋体" w:cs="宋体"/>
          <w:kern w:val="50"/>
          <w:sz w:val="24"/>
        </w:rPr>
      </w:pPr>
      <w:r>
        <w:rPr>
          <w:rFonts w:ascii="宋体" w:hAnsi="宋体" w:cs="宋体" w:hint="eastAsia"/>
          <w:kern w:val="50"/>
          <w:sz w:val="24"/>
        </w:rPr>
        <w:t>联系人：</w:t>
      </w:r>
      <w:r>
        <w:rPr>
          <w:rFonts w:ascii="宋体" w:hAnsi="宋体" w:hint="eastAsia"/>
          <w:color w:val="000000"/>
          <w:kern w:val="50"/>
          <w:sz w:val="24"/>
        </w:rPr>
        <w:t>周</w:t>
      </w:r>
      <w:r>
        <w:rPr>
          <w:rFonts w:ascii="宋体" w:hAnsi="宋体"/>
          <w:color w:val="000000"/>
          <w:kern w:val="50"/>
          <w:sz w:val="24"/>
        </w:rPr>
        <w:t>先生</w:t>
      </w:r>
    </w:p>
    <w:p w:rsidR="007B5E8E" w:rsidRDefault="00F2348E">
      <w:pPr>
        <w:snapToGrid w:val="0"/>
        <w:spacing w:line="520" w:lineRule="exact"/>
        <w:jc w:val="left"/>
        <w:rPr>
          <w:kern w:val="50"/>
          <w:sz w:val="24"/>
        </w:rPr>
      </w:pPr>
      <w:r>
        <w:rPr>
          <w:rFonts w:ascii="宋体" w:hAnsi="宋体" w:cs="宋体" w:hint="eastAsia"/>
          <w:kern w:val="50"/>
          <w:sz w:val="24"/>
        </w:rPr>
        <w:t>联系电话：</w:t>
      </w:r>
      <w:r>
        <w:rPr>
          <w:kern w:val="50"/>
          <w:sz w:val="24"/>
        </w:rPr>
        <w:t>0371-26663190</w:t>
      </w:r>
    </w:p>
    <w:p w:rsidR="007B5E8E" w:rsidRDefault="00F2348E">
      <w:pPr>
        <w:snapToGrid w:val="0"/>
        <w:spacing w:line="520" w:lineRule="exact"/>
        <w:jc w:val="left"/>
        <w:rPr>
          <w:rFonts w:ascii="宋体" w:hAnsi="宋体"/>
          <w:kern w:val="50"/>
          <w:sz w:val="24"/>
        </w:rPr>
      </w:pPr>
      <w:r>
        <w:rPr>
          <w:rFonts w:ascii="宋体" w:hAnsi="宋体" w:cs="宋体" w:hint="eastAsia"/>
          <w:kern w:val="50"/>
          <w:sz w:val="24"/>
        </w:rPr>
        <w:t>招标代理机构：</w:t>
      </w:r>
      <w:r>
        <w:rPr>
          <w:rFonts w:ascii="宋体" w:hAnsi="宋体" w:hint="eastAsia"/>
          <w:kern w:val="50"/>
          <w:sz w:val="24"/>
        </w:rPr>
        <w:t>河南省</w:t>
      </w:r>
      <w:proofErr w:type="gramStart"/>
      <w:r>
        <w:rPr>
          <w:rFonts w:ascii="宋体" w:hAnsi="宋体" w:hint="eastAsia"/>
          <w:kern w:val="50"/>
          <w:sz w:val="24"/>
        </w:rPr>
        <w:t>天舜工程</w:t>
      </w:r>
      <w:proofErr w:type="gramEnd"/>
      <w:r>
        <w:rPr>
          <w:rFonts w:ascii="宋体" w:hAnsi="宋体" w:hint="eastAsia"/>
          <w:kern w:val="50"/>
          <w:sz w:val="24"/>
        </w:rPr>
        <w:t>招投标代理有限公司</w:t>
      </w:r>
    </w:p>
    <w:p w:rsidR="007B5E8E" w:rsidRDefault="00F2348E">
      <w:pPr>
        <w:snapToGrid w:val="0"/>
        <w:spacing w:line="520" w:lineRule="exact"/>
        <w:jc w:val="left"/>
        <w:rPr>
          <w:rFonts w:ascii="宋体" w:hAnsi="宋体" w:cs="宋体"/>
          <w:kern w:val="50"/>
          <w:sz w:val="24"/>
        </w:rPr>
      </w:pPr>
      <w:r>
        <w:rPr>
          <w:rFonts w:ascii="宋体" w:hAnsi="宋体" w:cs="宋体" w:hint="eastAsia"/>
          <w:kern w:val="50"/>
          <w:sz w:val="24"/>
        </w:rPr>
        <w:t>联系人：张女士</w:t>
      </w:r>
    </w:p>
    <w:p w:rsidR="007B5E8E" w:rsidRDefault="00F2348E">
      <w:pPr>
        <w:snapToGrid w:val="0"/>
        <w:spacing w:line="520" w:lineRule="exact"/>
        <w:jc w:val="left"/>
        <w:rPr>
          <w:rFonts w:ascii="宋体" w:hAnsi="宋体" w:cs="宋体"/>
          <w:kern w:val="50"/>
          <w:sz w:val="24"/>
        </w:rPr>
      </w:pPr>
      <w:r>
        <w:rPr>
          <w:rFonts w:ascii="宋体" w:hAnsi="宋体" w:cs="宋体" w:hint="eastAsia"/>
          <w:kern w:val="50"/>
          <w:sz w:val="24"/>
        </w:rPr>
        <w:t>联系电话</w:t>
      </w:r>
      <w:r>
        <w:rPr>
          <w:rFonts w:ascii="宋体" w:hAnsi="宋体" w:cs="宋体" w:hint="eastAsia"/>
          <w:kern w:val="50"/>
          <w:sz w:val="24"/>
        </w:rPr>
        <w:t xml:space="preserve"> </w:t>
      </w:r>
      <w:r>
        <w:rPr>
          <w:rFonts w:ascii="宋体" w:hAnsi="宋体" w:cs="宋体" w:hint="eastAsia"/>
          <w:kern w:val="50"/>
          <w:sz w:val="24"/>
        </w:rPr>
        <w:t>：</w:t>
      </w:r>
      <w:r>
        <w:rPr>
          <w:rFonts w:ascii="宋体" w:hAnsi="宋体" w:cs="宋体" w:hint="eastAsia"/>
          <w:kern w:val="50"/>
          <w:sz w:val="24"/>
        </w:rPr>
        <w:t>18749892912</w:t>
      </w:r>
    </w:p>
    <w:p w:rsidR="007B5E8E" w:rsidRDefault="007B5E8E">
      <w:pPr>
        <w:ind w:firstLine="348"/>
        <w:jc w:val="left"/>
        <w:rPr>
          <w:kern w:val="50"/>
        </w:rPr>
      </w:pPr>
    </w:p>
    <w:p w:rsidR="007B5E8E" w:rsidRDefault="007B5E8E"/>
    <w:sectPr w:rsidR="007B5E8E" w:rsidSect="007B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48E" w:rsidRDefault="00F2348E" w:rsidP="0076722A">
      <w:r>
        <w:separator/>
      </w:r>
    </w:p>
  </w:endnote>
  <w:endnote w:type="continuationSeparator" w:id="0">
    <w:p w:rsidR="00F2348E" w:rsidRDefault="00F2348E" w:rsidP="0076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48E" w:rsidRDefault="00F2348E" w:rsidP="0076722A">
      <w:r>
        <w:separator/>
      </w:r>
    </w:p>
  </w:footnote>
  <w:footnote w:type="continuationSeparator" w:id="0">
    <w:p w:rsidR="00F2348E" w:rsidRDefault="00F2348E" w:rsidP="00767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CF1D5D"/>
    <w:rsid w:val="0076722A"/>
    <w:rsid w:val="007B5E8E"/>
    <w:rsid w:val="00F2348E"/>
    <w:rsid w:val="02264F86"/>
    <w:rsid w:val="04CF1D5D"/>
    <w:rsid w:val="168906C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7B5E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B5E8E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7B5E8E"/>
    <w:pPr>
      <w:autoSpaceDE w:val="0"/>
      <w:autoSpaceDN w:val="0"/>
      <w:adjustRightInd w:val="0"/>
      <w:jc w:val="left"/>
    </w:pPr>
    <w:rPr>
      <w:rFonts w:ascii="黑体" w:eastAsia="黑体" w:hAnsi="Times New Roman" w:cs="Times New Roman" w:hint="eastAsia"/>
      <w:kern w:val="0"/>
      <w:szCs w:val="22"/>
    </w:rPr>
  </w:style>
  <w:style w:type="paragraph" w:styleId="a3">
    <w:name w:val="Normal (Web)"/>
    <w:basedOn w:val="a"/>
    <w:qFormat/>
    <w:rsid w:val="007B5E8E"/>
    <w:rPr>
      <w:sz w:val="24"/>
    </w:rPr>
  </w:style>
  <w:style w:type="character" w:styleId="a4">
    <w:name w:val="FollowedHyperlink"/>
    <w:basedOn w:val="a0"/>
    <w:qFormat/>
    <w:rsid w:val="007B5E8E"/>
    <w:rPr>
      <w:color w:val="333333"/>
      <w:u w:val="none"/>
    </w:rPr>
  </w:style>
  <w:style w:type="character" w:styleId="a5">
    <w:name w:val="Emphasis"/>
    <w:basedOn w:val="a0"/>
    <w:qFormat/>
    <w:rsid w:val="007B5E8E"/>
  </w:style>
  <w:style w:type="character" w:styleId="a6">
    <w:name w:val="Hyperlink"/>
    <w:basedOn w:val="a0"/>
    <w:qFormat/>
    <w:rsid w:val="007B5E8E"/>
    <w:rPr>
      <w:color w:val="333333"/>
      <w:u w:val="none"/>
    </w:rPr>
  </w:style>
  <w:style w:type="character" w:customStyle="1" w:styleId="blue">
    <w:name w:val="blue"/>
    <w:basedOn w:val="a0"/>
    <w:rsid w:val="007B5E8E"/>
    <w:rPr>
      <w:color w:val="0371C6"/>
      <w:sz w:val="21"/>
      <w:szCs w:val="21"/>
    </w:rPr>
  </w:style>
  <w:style w:type="character" w:customStyle="1" w:styleId="fl">
    <w:name w:val="fl"/>
    <w:basedOn w:val="a0"/>
    <w:rsid w:val="007B5E8E"/>
    <w:rPr>
      <w:color w:val="666666"/>
    </w:rPr>
  </w:style>
  <w:style w:type="character" w:customStyle="1" w:styleId="fr">
    <w:name w:val="fr"/>
    <w:basedOn w:val="a0"/>
    <w:rsid w:val="007B5E8E"/>
  </w:style>
  <w:style w:type="character" w:customStyle="1" w:styleId="green">
    <w:name w:val="green"/>
    <w:basedOn w:val="a0"/>
    <w:rsid w:val="007B5E8E"/>
    <w:rPr>
      <w:color w:val="58B200"/>
      <w:sz w:val="21"/>
      <w:szCs w:val="21"/>
    </w:rPr>
  </w:style>
  <w:style w:type="character" w:customStyle="1" w:styleId="hover23">
    <w:name w:val="hover23"/>
    <w:basedOn w:val="a0"/>
    <w:rsid w:val="007B5E8E"/>
  </w:style>
  <w:style w:type="character" w:customStyle="1" w:styleId="right">
    <w:name w:val="right"/>
    <w:basedOn w:val="a0"/>
    <w:rsid w:val="007B5E8E"/>
    <w:rPr>
      <w:color w:val="999999"/>
      <w:sz w:val="18"/>
      <w:szCs w:val="18"/>
    </w:rPr>
  </w:style>
  <w:style w:type="character" w:customStyle="1" w:styleId="right1">
    <w:name w:val="right1"/>
    <w:basedOn w:val="a0"/>
    <w:rsid w:val="007B5E8E"/>
    <w:rPr>
      <w:color w:val="999999"/>
    </w:rPr>
  </w:style>
  <w:style w:type="character" w:customStyle="1" w:styleId="red">
    <w:name w:val="red"/>
    <w:basedOn w:val="a0"/>
    <w:rsid w:val="007B5E8E"/>
    <w:rPr>
      <w:color w:val="FF0000"/>
      <w:sz w:val="21"/>
      <w:szCs w:val="21"/>
    </w:rPr>
  </w:style>
  <w:style w:type="character" w:customStyle="1" w:styleId="red1">
    <w:name w:val="red1"/>
    <w:basedOn w:val="a0"/>
    <w:rsid w:val="007B5E8E"/>
    <w:rPr>
      <w:color w:val="FF0000"/>
      <w:sz w:val="24"/>
      <w:szCs w:val="24"/>
    </w:rPr>
  </w:style>
  <w:style w:type="character" w:customStyle="1" w:styleId="gb-jt">
    <w:name w:val="gb-jt"/>
    <w:basedOn w:val="a0"/>
    <w:rsid w:val="007B5E8E"/>
  </w:style>
  <w:style w:type="character" w:customStyle="1" w:styleId="fr4">
    <w:name w:val="fr4"/>
    <w:basedOn w:val="a0"/>
    <w:rsid w:val="007B5E8E"/>
  </w:style>
  <w:style w:type="paragraph" w:styleId="a7">
    <w:name w:val="header"/>
    <w:basedOn w:val="a"/>
    <w:link w:val="Char"/>
    <w:rsid w:val="00767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672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67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672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北京建智达工程管理股份有限公司:北京建智达建筑咨询有限公司</cp:lastModifiedBy>
  <cp:revision>2</cp:revision>
  <dcterms:created xsi:type="dcterms:W3CDTF">2018-10-22T08:51:00Z</dcterms:created>
  <dcterms:modified xsi:type="dcterms:W3CDTF">2018-10-23T00:36:00Z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