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2018年彩票公益金支持敬老院建设补助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项目变更公告</w:t>
      </w: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2018年彩票公益金支持敬老院建设补助</w:t>
      </w:r>
      <w:r>
        <w:rPr>
          <w:rFonts w:hint="eastAsia" w:ascii="宋体" w:hAnsi="宋体" w:eastAsia="宋体"/>
          <w:sz w:val="28"/>
          <w:szCs w:val="28"/>
        </w:rPr>
        <w:t>项目已由上级部门尉财采公开2018038号批准建设，招标人为尉氏县民政局。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一、项目概况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bCs/>
          <w:sz w:val="28"/>
          <w:szCs w:val="28"/>
        </w:rPr>
        <w:t>2018年彩票公益金支持敬老院建设补助</w:t>
      </w:r>
      <w:r>
        <w:rPr>
          <w:rFonts w:hint="eastAsia" w:ascii="宋体" w:hAnsi="宋体" w:eastAsia="宋体"/>
          <w:sz w:val="28"/>
          <w:szCs w:val="28"/>
        </w:rPr>
        <w:t>项目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项目编号：尉财采公开2018038号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采购内容：空调柜机（3匹）、空调挂机（1.5匹）、全自动洗衣机、电热水器（60升）、冰柜、保鲜柜、电视机（55英寸、32英寸）（具体内容、参数要求见招标文件）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二、原网上报名时间为2018年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8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30 </w:t>
      </w:r>
      <w:r>
        <w:rPr>
          <w:rFonts w:hint="eastAsia" w:ascii="宋体" w:hAnsi="宋体" w:eastAsia="宋体"/>
          <w:sz w:val="28"/>
          <w:szCs w:val="28"/>
        </w:rPr>
        <w:t>日至 2018年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9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6 </w:t>
      </w:r>
      <w:r>
        <w:rPr>
          <w:rFonts w:hint="eastAsia" w:ascii="宋体" w:hAnsi="宋体" w:eastAsia="宋体"/>
          <w:sz w:val="28"/>
          <w:szCs w:val="28"/>
        </w:rPr>
        <w:t>日现延长</w:t>
      </w:r>
      <w:r>
        <w:rPr>
          <w:rFonts w:hint="eastAsia" w:ascii="宋体" w:hAnsi="宋体" w:eastAsia="宋体"/>
          <w:bCs/>
          <w:sz w:val="28"/>
          <w:szCs w:val="28"/>
        </w:rPr>
        <w:t>网上报名时间截止到2018年9月21日上午9点。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其余内容不变。</w: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ind w:firstLine="48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                   招标人：尉氏县民政局</w:t>
      </w:r>
    </w:p>
    <w:p>
      <w:pPr>
        <w:ind w:left="3045" w:leftChars="50" w:hanging="2940" w:hangingChars="105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                     代理机构：河南宏业建设管理股份有限公司日期：2018年9月13日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A2"/>
    <w:rsid w:val="001A5D30"/>
    <w:rsid w:val="00386C7F"/>
    <w:rsid w:val="003C45A2"/>
    <w:rsid w:val="004C3863"/>
    <w:rsid w:val="004F60D4"/>
    <w:rsid w:val="0074578A"/>
    <w:rsid w:val="007918D8"/>
    <w:rsid w:val="00967D13"/>
    <w:rsid w:val="00A00251"/>
    <w:rsid w:val="00C40B9A"/>
    <w:rsid w:val="00C70BE5"/>
    <w:rsid w:val="00E1169A"/>
    <w:rsid w:val="6372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324</Characters>
  <Lines>2</Lines>
  <Paragraphs>1</Paragraphs>
  <TotalTime>35</TotalTime>
  <ScaleCrop>false</ScaleCrop>
  <LinksUpToDate>false</LinksUpToDate>
  <CharactersWithSpaces>379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2018-06-01T08:51:00Z</dcterms:created>
  <dc:creator>User</dc:creator>
  <cp:lastModifiedBy>Administrator</cp:lastModifiedBy>
  <dcterms:modified xsi:type="dcterms:W3CDTF">2018-09-13T03:11:05Z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