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ascii="宋体" w:hAnsi="宋体" w:cs="宋体"/>
          <w:sz w:val="24"/>
          <w:szCs w:val="24"/>
          <w:shd w:val="clear" w:color="auto" w:fill="FFFFFF"/>
          <w:lang w:eastAsia="zh-CN"/>
        </w:rPr>
      </w:pPr>
      <w:bookmarkStart w:id="0" w:name="_Toc509327458"/>
      <w:r>
        <w:rPr>
          <w:rFonts w:hint="eastAsia" w:ascii="宋体" w:hAnsi="宋体" w:cs="宋体"/>
          <w:sz w:val="24"/>
          <w:szCs w:val="24"/>
          <w:shd w:val="clear" w:color="auto" w:fill="FFFFFF"/>
          <w:lang w:eastAsia="zh-CN"/>
        </w:rPr>
        <w:t>开封新区十三大街(魏都路—郑开大道）辅道、非机动车道等附属工程</w:t>
      </w:r>
    </w:p>
    <w:p>
      <w:pPr>
        <w:pStyle w:val="3"/>
        <w:spacing w:line="240" w:lineRule="auto"/>
        <w:jc w:val="center"/>
        <w:rPr>
          <w:rFonts w:hint="eastAsia" w:eastAsia="宋体"/>
          <w:sz w:val="28"/>
          <w:szCs w:val="28"/>
          <w:lang w:eastAsia="zh-CN"/>
        </w:rPr>
      </w:pPr>
      <w:r>
        <w:rPr>
          <w:rFonts w:hint="eastAsia" w:ascii="宋体" w:hAnsi="宋体" w:cs="宋体"/>
          <w:sz w:val="24"/>
          <w:szCs w:val="24"/>
          <w:shd w:val="clear" w:color="auto" w:fill="FFFFFF"/>
          <w:lang w:eastAsia="zh-CN"/>
        </w:rPr>
        <w:t>公开</w:t>
      </w:r>
      <w:r>
        <w:rPr>
          <w:rFonts w:hint="eastAsia" w:ascii="宋体" w:hAnsi="宋体" w:cs="宋体"/>
          <w:sz w:val="24"/>
          <w:szCs w:val="24"/>
          <w:shd w:val="clear" w:color="auto" w:fill="FFFFFF"/>
        </w:rPr>
        <w:t>招标公告</w:t>
      </w:r>
      <w:bookmarkEnd w:id="0"/>
      <w:r>
        <w:rPr>
          <w:rFonts w:hint="eastAsia" w:ascii="宋体" w:hAnsi="宋体" w:cs="宋体"/>
          <w:sz w:val="24"/>
          <w:szCs w:val="24"/>
          <w:shd w:val="clear" w:color="auto" w:fill="FFFFFF"/>
          <w:lang w:eastAsia="zh-CN"/>
        </w:rPr>
        <w:t>（二次）</w:t>
      </w:r>
    </w:p>
    <w:p>
      <w:pPr>
        <w:keepNext w:val="0"/>
        <w:keepLines w:val="0"/>
        <w:pageBreakBefore w:val="0"/>
        <w:numPr>
          <w:ilvl w:val="0"/>
          <w:numId w:val="1"/>
        </w:numPr>
        <w:kinsoku/>
        <w:wordWrap/>
        <w:overflowPunct/>
        <w:topLinePunct w:val="0"/>
        <w:autoSpaceDE/>
        <w:autoSpaceDN/>
        <w:bidi w:val="0"/>
        <w:adjustRightInd/>
        <w:snapToGrid/>
        <w:spacing w:after="200" w:line="240" w:lineRule="auto"/>
        <w:ind w:right="0" w:rightChars="0"/>
        <w:jc w:val="left"/>
        <w:textAlignment w:val="auto"/>
        <w:rPr>
          <w:rFonts w:hint="eastAsia" w:cs="宋体"/>
          <w:sz w:val="21"/>
          <w:szCs w:val="21"/>
          <w:shd w:val="clear" w:color="auto" w:fill="FFFFFF"/>
          <w:lang w:val="en-US" w:eastAsia="zh-CN"/>
        </w:rPr>
      </w:pPr>
      <w:r>
        <w:rPr>
          <w:rFonts w:hint="eastAsia" w:cs="宋体"/>
          <w:b/>
          <w:sz w:val="21"/>
          <w:szCs w:val="21"/>
          <w:shd w:val="clear" w:color="auto" w:fill="FFFFFF"/>
        </w:rPr>
        <w:t>招标条件</w:t>
      </w:r>
      <w:r>
        <w:rPr>
          <w:rFonts w:cs="宋体"/>
          <w:b/>
          <w:sz w:val="21"/>
          <w:szCs w:val="21"/>
          <w:shd w:val="clear" w:color="auto" w:fill="FFFFFF"/>
        </w:rPr>
        <w:br w:type="textWrapping"/>
      </w:r>
      <w:r>
        <w:rPr>
          <w:rFonts w:cs="宋体"/>
          <w:b/>
          <w:sz w:val="21"/>
          <w:szCs w:val="21"/>
          <w:shd w:val="clear" w:color="auto" w:fill="FFFFFF"/>
        </w:rPr>
        <w:t xml:space="preserve">     </w:t>
      </w:r>
      <w:r>
        <w:rPr>
          <w:rFonts w:hint="eastAsia" w:cs="宋体"/>
          <w:sz w:val="21"/>
          <w:szCs w:val="21"/>
          <w:shd w:val="clear" w:color="auto" w:fill="FFFFFF"/>
        </w:rPr>
        <w:t>本招标项目</w:t>
      </w:r>
      <w:r>
        <w:rPr>
          <w:rFonts w:hint="eastAsia" w:cs="宋体"/>
          <w:sz w:val="21"/>
          <w:szCs w:val="21"/>
          <w:shd w:val="clear" w:color="auto" w:fill="FFFFFF"/>
          <w:lang w:eastAsia="zh-CN"/>
        </w:rPr>
        <w:t>开封新区</w:t>
      </w:r>
      <w:r>
        <w:rPr>
          <w:rFonts w:hint="eastAsia" w:cs="宋体"/>
          <w:sz w:val="21"/>
          <w:szCs w:val="21"/>
          <w:highlight w:val="none"/>
          <w:shd w:val="clear" w:color="auto" w:fill="FFFFFF"/>
          <w:lang w:eastAsia="zh-CN"/>
        </w:rPr>
        <w:t>十三大街(魏都路—郑开大道）辅道、非机动车道等附属工程</w:t>
      </w:r>
      <w:r>
        <w:rPr>
          <w:rFonts w:hint="eastAsia" w:cs="宋体"/>
          <w:sz w:val="21"/>
          <w:szCs w:val="21"/>
          <w:highlight w:val="none"/>
          <w:shd w:val="clear" w:color="auto" w:fill="FFFFFF"/>
        </w:rPr>
        <w:t>，已</w:t>
      </w:r>
      <w:r>
        <w:rPr>
          <w:rFonts w:hint="eastAsia" w:cs="宋体"/>
          <w:sz w:val="21"/>
          <w:szCs w:val="21"/>
          <w:shd w:val="clear" w:color="auto" w:fill="FFFFFF"/>
        </w:rPr>
        <w:t>由开封新区发展和改革委员会以2018-410211-78-03-</w:t>
      </w:r>
      <w:r>
        <w:rPr>
          <w:rFonts w:hint="eastAsia" w:cs="宋体"/>
          <w:sz w:val="21"/>
          <w:szCs w:val="21"/>
          <w:shd w:val="clear" w:color="auto" w:fill="FFFFFF"/>
          <w:lang w:val="en-US" w:eastAsia="zh-CN"/>
        </w:rPr>
        <w:t>023315</w:t>
      </w:r>
      <w:r>
        <w:rPr>
          <w:rFonts w:hint="eastAsia" w:cs="宋体"/>
          <w:sz w:val="21"/>
          <w:szCs w:val="21"/>
          <w:shd w:val="clear" w:color="auto" w:fill="FFFFFF"/>
        </w:rPr>
        <w:t>文批准建设，招标人为开封新区基础设施建设投资有限公司，建设资金为自筹资金，项目资金已落实，该项目已具备招标条件。现委托</w:t>
      </w:r>
      <w:r>
        <w:rPr>
          <w:rFonts w:hint="eastAsia" w:cs="宋体"/>
          <w:sz w:val="21"/>
          <w:szCs w:val="21"/>
          <w:shd w:val="clear" w:color="auto" w:fill="FFFFFF"/>
          <w:lang w:eastAsia="zh-CN"/>
        </w:rPr>
        <w:t>智远工程管理有限公司</w:t>
      </w:r>
      <w:r>
        <w:rPr>
          <w:rFonts w:hint="eastAsia" w:cs="宋体"/>
          <w:sz w:val="21"/>
          <w:szCs w:val="21"/>
          <w:shd w:val="clear" w:color="auto" w:fill="FFFFFF"/>
        </w:rPr>
        <w:t>对该项目进行</w:t>
      </w:r>
      <w:r>
        <w:rPr>
          <w:rFonts w:hint="eastAsia" w:cs="宋体"/>
          <w:sz w:val="21"/>
          <w:szCs w:val="21"/>
          <w:shd w:val="clear" w:color="auto" w:fill="FFFFFF"/>
          <w:lang w:eastAsia="zh-CN"/>
        </w:rPr>
        <w:t>二次</w:t>
      </w:r>
      <w:r>
        <w:rPr>
          <w:rFonts w:hint="eastAsia" w:cs="宋体"/>
          <w:sz w:val="21"/>
          <w:szCs w:val="21"/>
          <w:shd w:val="clear" w:color="auto" w:fill="FFFFFF"/>
        </w:rPr>
        <w:t>公开招标。欢迎具有相应资质的投标人参加投标，现将有关事宜公告如下：</w:t>
      </w:r>
      <w:r>
        <w:rPr>
          <w:rFonts w:cs="宋体"/>
          <w:sz w:val="21"/>
          <w:szCs w:val="21"/>
          <w:shd w:val="clear" w:color="auto" w:fill="FFFFFF"/>
        </w:rPr>
        <w:br w:type="textWrapping"/>
      </w:r>
      <w:r>
        <w:rPr>
          <w:rFonts w:hint="eastAsia" w:cs="宋体"/>
          <w:b/>
          <w:sz w:val="21"/>
          <w:szCs w:val="21"/>
          <w:shd w:val="clear" w:color="auto" w:fill="FFFFFF"/>
        </w:rPr>
        <w:t>二、项目概况及招标范围</w:t>
      </w:r>
      <w:r>
        <w:rPr>
          <w:rFonts w:cs="宋体"/>
          <w:b/>
          <w:sz w:val="21"/>
          <w:szCs w:val="21"/>
          <w:shd w:val="clear" w:color="auto" w:fill="FFFFFF"/>
        </w:rPr>
        <w:br w:type="textWrapping"/>
      </w:r>
      <w:r>
        <w:rPr>
          <w:rFonts w:cs="宋体"/>
          <w:sz w:val="21"/>
          <w:szCs w:val="21"/>
          <w:shd w:val="clear" w:color="auto" w:fill="FFFFFF"/>
        </w:rPr>
        <w:t>2.1</w:t>
      </w:r>
      <w:r>
        <w:rPr>
          <w:rFonts w:hint="eastAsia" w:cs="宋体"/>
          <w:sz w:val="21"/>
          <w:szCs w:val="21"/>
          <w:shd w:val="clear" w:color="auto" w:fill="FFFFFF"/>
        </w:rPr>
        <w:t>项目名称：</w:t>
      </w:r>
      <w:r>
        <w:rPr>
          <w:rFonts w:hint="eastAsia" w:cs="宋体"/>
          <w:sz w:val="21"/>
          <w:szCs w:val="21"/>
          <w:shd w:val="clear" w:color="auto" w:fill="FFFFFF"/>
          <w:lang w:eastAsia="zh-CN"/>
        </w:rPr>
        <w:t>开封新区</w:t>
      </w:r>
      <w:r>
        <w:rPr>
          <w:rFonts w:hint="eastAsia" w:cs="宋体"/>
          <w:sz w:val="21"/>
          <w:szCs w:val="21"/>
          <w:shd w:val="clear" w:color="auto" w:fill="FFFFFF"/>
          <w:lang w:val="en-US" w:eastAsia="zh-CN"/>
        </w:rPr>
        <w:t>十三大街(魏都路—郑开大道</w:t>
      </w:r>
      <w:r>
        <w:rPr>
          <w:rFonts w:hint="eastAsia" w:cs="宋体"/>
          <w:sz w:val="21"/>
          <w:szCs w:val="21"/>
          <w:highlight w:val="none"/>
          <w:shd w:val="clear" w:color="auto" w:fill="FFFFFF"/>
          <w:lang w:val="en-US" w:eastAsia="zh-CN"/>
        </w:rPr>
        <w:t>）辅道、</w:t>
      </w:r>
      <w:r>
        <w:rPr>
          <w:rFonts w:hint="eastAsia" w:cs="宋体"/>
          <w:sz w:val="21"/>
          <w:szCs w:val="21"/>
          <w:highlight w:val="none"/>
          <w:shd w:val="clear" w:color="auto" w:fill="FFFFFF"/>
          <w:lang w:eastAsia="zh-CN"/>
        </w:rPr>
        <w:t>非机动车道</w:t>
      </w:r>
      <w:r>
        <w:rPr>
          <w:rFonts w:hint="eastAsia" w:cs="宋体"/>
          <w:sz w:val="21"/>
          <w:szCs w:val="21"/>
          <w:highlight w:val="none"/>
          <w:shd w:val="clear" w:color="auto" w:fill="FFFFFF"/>
          <w:lang w:val="en-US" w:eastAsia="zh-CN"/>
        </w:rPr>
        <w:t>等</w:t>
      </w:r>
      <w:r>
        <w:rPr>
          <w:rFonts w:hint="eastAsia" w:cs="宋体"/>
          <w:sz w:val="21"/>
          <w:szCs w:val="21"/>
          <w:shd w:val="clear" w:color="auto" w:fill="FFFFFF"/>
          <w:lang w:val="en-US" w:eastAsia="zh-CN"/>
        </w:rPr>
        <w:t>附属工程</w:t>
      </w:r>
    </w:p>
    <w:p>
      <w:pPr>
        <w:keepNext w:val="0"/>
        <w:keepLines w:val="0"/>
        <w:pageBreakBefore w:val="0"/>
        <w:numPr>
          <w:ilvl w:val="0"/>
          <w:numId w:val="0"/>
        </w:numPr>
        <w:kinsoku/>
        <w:wordWrap/>
        <w:overflowPunct/>
        <w:topLinePunct w:val="0"/>
        <w:autoSpaceDE/>
        <w:autoSpaceDN/>
        <w:bidi w:val="0"/>
        <w:adjustRightInd/>
        <w:snapToGrid/>
        <w:spacing w:after="200" w:line="240" w:lineRule="auto"/>
        <w:ind w:right="0" w:rightChars="0"/>
        <w:jc w:val="left"/>
        <w:textAlignment w:val="auto"/>
        <w:rPr>
          <w:rFonts w:hint="eastAsia" w:cs="宋体"/>
          <w:sz w:val="21"/>
          <w:szCs w:val="21"/>
          <w:shd w:val="clear" w:color="auto" w:fill="FFFFFF"/>
          <w:lang w:val="en-US" w:eastAsia="zh-CN"/>
        </w:rPr>
      </w:pPr>
      <w:r>
        <w:rPr>
          <w:rFonts w:hint="eastAsia" w:cs="宋体"/>
          <w:sz w:val="21"/>
          <w:szCs w:val="21"/>
          <w:shd w:val="clear" w:color="auto" w:fill="FFFFFF"/>
          <w:lang w:val="en-US" w:eastAsia="zh-CN"/>
        </w:rPr>
        <w:t>2.2招标编号：ZYZB(K)-[2018]-0402号</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2.3</w:t>
      </w:r>
      <w:r>
        <w:rPr>
          <w:rFonts w:hint="eastAsia" w:cs="宋体"/>
          <w:sz w:val="21"/>
          <w:szCs w:val="21"/>
          <w:shd w:val="clear" w:color="auto" w:fill="FFFFFF"/>
        </w:rPr>
        <w:t>资金来源：自筹资金</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hint="eastAsia" w:cs="宋体"/>
          <w:sz w:val="21"/>
          <w:szCs w:val="21"/>
          <w:shd w:val="clear" w:color="auto" w:fill="FFFFFF"/>
        </w:rPr>
      </w:pPr>
      <w:r>
        <w:rPr>
          <w:rFonts w:cs="宋体"/>
          <w:sz w:val="21"/>
          <w:szCs w:val="21"/>
          <w:shd w:val="clear" w:color="auto" w:fill="FFFFFF"/>
        </w:rPr>
        <w:t>2.4</w:t>
      </w:r>
      <w:r>
        <w:rPr>
          <w:rFonts w:hint="eastAsia" w:cs="宋体"/>
          <w:sz w:val="21"/>
          <w:szCs w:val="21"/>
          <w:shd w:val="clear" w:color="auto" w:fill="FFFFFF"/>
          <w:lang w:eastAsia="zh-CN"/>
        </w:rPr>
        <w:t>项目概况：</w:t>
      </w:r>
      <w:r>
        <w:rPr>
          <w:rFonts w:hint="eastAsia" w:cs="宋体"/>
          <w:sz w:val="21"/>
          <w:szCs w:val="21"/>
          <w:shd w:val="clear" w:color="auto" w:fill="FFFFFF"/>
          <w:lang w:val="en-US" w:eastAsia="zh-CN"/>
        </w:rPr>
        <w:t xml:space="preserve"> 本次招标为</w:t>
      </w:r>
      <w:r>
        <w:rPr>
          <w:rFonts w:hint="eastAsia" w:cs="宋体"/>
          <w:sz w:val="21"/>
          <w:szCs w:val="21"/>
          <w:shd w:val="clear" w:color="auto" w:fill="FFFFFF"/>
          <w:lang w:eastAsia="zh-CN"/>
        </w:rPr>
        <w:t>开封新区</w:t>
      </w:r>
      <w:r>
        <w:rPr>
          <w:rFonts w:hint="eastAsia" w:cs="宋体"/>
          <w:sz w:val="21"/>
          <w:szCs w:val="21"/>
          <w:shd w:val="clear" w:color="auto" w:fill="FFFFFF"/>
          <w:lang w:val="en-US" w:eastAsia="zh-CN"/>
        </w:rPr>
        <w:t>十三大街(魏都路—郑开大道</w:t>
      </w:r>
      <w:r>
        <w:rPr>
          <w:rFonts w:hint="eastAsia" w:cs="宋体"/>
          <w:sz w:val="21"/>
          <w:szCs w:val="21"/>
          <w:highlight w:val="none"/>
          <w:shd w:val="clear" w:color="auto" w:fill="FFFFFF"/>
          <w:lang w:val="en-US" w:eastAsia="zh-CN"/>
        </w:rPr>
        <w:t>）辅道、</w:t>
      </w:r>
      <w:r>
        <w:rPr>
          <w:rFonts w:hint="eastAsia" w:cs="宋体"/>
          <w:sz w:val="21"/>
          <w:szCs w:val="21"/>
          <w:highlight w:val="none"/>
          <w:shd w:val="clear" w:color="auto" w:fill="FFFFFF"/>
          <w:lang w:eastAsia="zh-CN"/>
        </w:rPr>
        <w:t>非机动车道</w:t>
      </w:r>
      <w:r>
        <w:rPr>
          <w:rFonts w:hint="eastAsia" w:cs="宋体"/>
          <w:sz w:val="21"/>
          <w:szCs w:val="21"/>
          <w:highlight w:val="none"/>
          <w:shd w:val="clear" w:color="auto" w:fill="FFFFFF"/>
          <w:lang w:val="en-US" w:eastAsia="zh-CN"/>
        </w:rPr>
        <w:t>等</w:t>
      </w:r>
      <w:r>
        <w:rPr>
          <w:rFonts w:hint="eastAsia" w:cs="宋体"/>
          <w:sz w:val="21"/>
          <w:szCs w:val="21"/>
          <w:shd w:val="clear" w:color="auto" w:fill="FFFFFF"/>
          <w:lang w:val="en-US" w:eastAsia="zh-CN"/>
        </w:rPr>
        <w:t>附属工程，全长约3000m，属于城市主干道，红线宽度69m，本项目主要</w:t>
      </w:r>
      <w:r>
        <w:rPr>
          <w:rFonts w:hint="eastAsia" w:cs="宋体"/>
          <w:sz w:val="21"/>
          <w:szCs w:val="21"/>
          <w:shd w:val="clear" w:color="auto" w:fill="FFFFFF"/>
        </w:rPr>
        <w:t>包含</w:t>
      </w:r>
      <w:r>
        <w:rPr>
          <w:rFonts w:hint="eastAsia" w:cs="宋体"/>
          <w:sz w:val="21"/>
          <w:szCs w:val="21"/>
          <w:shd w:val="clear" w:color="auto" w:fill="FFFFFF"/>
          <w:lang w:eastAsia="zh-CN"/>
        </w:rPr>
        <w:t>辅道、非机动车道及人行道，</w:t>
      </w:r>
      <w:r>
        <w:rPr>
          <w:rFonts w:hint="eastAsia" w:cs="宋体"/>
          <w:sz w:val="21"/>
          <w:szCs w:val="21"/>
          <w:shd w:val="clear" w:color="auto" w:fill="FFFFFF"/>
        </w:rPr>
        <w:t>排水工程、电力排管工程、交通</w:t>
      </w:r>
      <w:r>
        <w:rPr>
          <w:rFonts w:hint="eastAsia" w:cs="宋体"/>
          <w:sz w:val="21"/>
          <w:szCs w:val="21"/>
          <w:shd w:val="clear" w:color="auto" w:fill="FFFFFF"/>
          <w:lang w:val="en-US" w:eastAsia="zh-CN"/>
        </w:rPr>
        <w:t>（标志标线）</w:t>
      </w:r>
      <w:r>
        <w:rPr>
          <w:rFonts w:hint="eastAsia" w:cs="宋体"/>
          <w:sz w:val="21"/>
          <w:szCs w:val="21"/>
          <w:shd w:val="clear" w:color="auto" w:fill="FFFFFF"/>
        </w:rPr>
        <w:t>工程</w:t>
      </w:r>
      <w:r>
        <w:rPr>
          <w:rFonts w:hint="eastAsia" w:cs="宋体"/>
          <w:sz w:val="21"/>
          <w:szCs w:val="21"/>
          <w:shd w:val="clear" w:color="auto" w:fill="FFFFFF"/>
          <w:lang w:eastAsia="zh-CN"/>
        </w:rPr>
        <w:t>等</w:t>
      </w:r>
      <w:r>
        <w:rPr>
          <w:rFonts w:hint="eastAsia" w:cs="宋体"/>
          <w:sz w:val="21"/>
          <w:szCs w:val="21"/>
          <w:shd w:val="clear" w:color="auto" w:fill="FFFFFF"/>
        </w:rPr>
        <w:t>。</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cs="宋体"/>
          <w:sz w:val="21"/>
          <w:szCs w:val="21"/>
          <w:shd w:val="clear" w:color="auto" w:fill="FFFFFF"/>
        </w:rPr>
        <w:t>2.</w:t>
      </w:r>
      <w:r>
        <w:rPr>
          <w:rFonts w:hint="eastAsia" w:cs="宋体"/>
          <w:sz w:val="21"/>
          <w:szCs w:val="21"/>
          <w:shd w:val="clear" w:color="auto" w:fill="FFFFFF"/>
          <w:lang w:val="en-US" w:eastAsia="zh-CN"/>
        </w:rPr>
        <w:t>5</w:t>
      </w:r>
      <w:r>
        <w:rPr>
          <w:rFonts w:hint="eastAsia" w:cs="宋体"/>
          <w:sz w:val="21"/>
          <w:szCs w:val="21"/>
          <w:shd w:val="clear" w:color="auto" w:fill="FFFFFF"/>
        </w:rPr>
        <w:t>投资总额：</w:t>
      </w:r>
      <w:r>
        <w:rPr>
          <w:rFonts w:hint="eastAsia" w:cs="宋体"/>
          <w:sz w:val="21"/>
          <w:szCs w:val="21"/>
          <w:shd w:val="clear" w:color="auto" w:fill="FFFFFF"/>
          <w:lang w:eastAsia="zh-CN"/>
        </w:rPr>
        <w:t>约</w:t>
      </w:r>
      <w:r>
        <w:rPr>
          <w:rFonts w:hint="eastAsia" w:cs="宋体"/>
          <w:sz w:val="21"/>
          <w:szCs w:val="21"/>
          <w:shd w:val="clear" w:color="auto" w:fill="FFFFFF"/>
          <w:lang w:val="en-US" w:eastAsia="zh-CN"/>
        </w:rPr>
        <w:t>3700万</w:t>
      </w:r>
      <w:r>
        <w:rPr>
          <w:rFonts w:hint="eastAsia" w:cs="宋体"/>
          <w:sz w:val="21"/>
          <w:szCs w:val="21"/>
          <w:shd w:val="clear" w:color="auto" w:fill="FFFFFF"/>
        </w:rPr>
        <w:t>元</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cs="宋体"/>
          <w:sz w:val="21"/>
          <w:szCs w:val="21"/>
          <w:shd w:val="clear" w:color="auto" w:fill="FFFFFF"/>
        </w:rPr>
        <w:t>2.</w:t>
      </w:r>
      <w:r>
        <w:rPr>
          <w:rFonts w:hint="eastAsia" w:cs="宋体"/>
          <w:sz w:val="21"/>
          <w:szCs w:val="21"/>
          <w:shd w:val="clear" w:color="auto" w:fill="FFFFFF"/>
          <w:lang w:val="en-US" w:eastAsia="zh-CN"/>
        </w:rPr>
        <w:t>6</w:t>
      </w:r>
      <w:r>
        <w:rPr>
          <w:rFonts w:hint="eastAsia" w:cs="宋体"/>
          <w:sz w:val="21"/>
          <w:szCs w:val="21"/>
          <w:shd w:val="clear" w:color="auto" w:fill="FFFFFF"/>
        </w:rPr>
        <w:t>建设地点：开封市内</w:t>
      </w:r>
      <w:r>
        <w:rPr>
          <w:rFonts w:cs="宋体"/>
          <w:sz w:val="21"/>
          <w:szCs w:val="21"/>
          <w:shd w:val="clear" w:color="auto" w:fill="FFFFFF"/>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both"/>
        <w:textAlignment w:val="auto"/>
        <w:rPr>
          <w:rFonts w:hint="eastAsia" w:cs="宋体"/>
          <w:sz w:val="21"/>
          <w:szCs w:val="21"/>
          <w:highlight w:val="none"/>
          <w:shd w:val="clear" w:color="auto" w:fill="FFFFFF"/>
          <w:lang w:val="en-US" w:eastAsia="zh-CN"/>
        </w:rPr>
      </w:pPr>
      <w:r>
        <w:rPr>
          <w:rFonts w:hint="eastAsia" w:cs="宋体"/>
          <w:sz w:val="21"/>
          <w:szCs w:val="21"/>
          <w:highlight w:val="none"/>
          <w:shd w:val="clear" w:color="auto" w:fill="FFFFFF"/>
          <w:lang w:val="en-US" w:eastAsia="zh-CN"/>
        </w:rPr>
        <w:t>2.7计划工期：365日历天</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hint="eastAsia" w:cs="宋体"/>
          <w:sz w:val="21"/>
          <w:szCs w:val="21"/>
          <w:shd w:val="clear" w:color="auto" w:fill="FFFFFF"/>
        </w:rPr>
        <w:t>监理服务期限：随施工工期及缺陷责任期</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hint="eastAsia" w:eastAsia="宋体" w:cs="宋体"/>
          <w:sz w:val="21"/>
          <w:szCs w:val="21"/>
          <w:highlight w:val="none"/>
          <w:lang w:val="en-US" w:eastAsia="zh-CN"/>
        </w:rPr>
      </w:pPr>
      <w:r>
        <w:rPr>
          <w:rFonts w:hint="eastAsia" w:cs="宋体"/>
          <w:sz w:val="21"/>
          <w:szCs w:val="21"/>
          <w:highlight w:val="none"/>
          <w:shd w:val="clear" w:color="auto" w:fill="FFFFFF"/>
          <w:lang w:val="en-US" w:eastAsia="zh-CN"/>
        </w:rPr>
        <w:t>2.8工程质量：合格</w:t>
      </w:r>
      <w:r>
        <w:rPr>
          <w:rFonts w:hint="eastAsia" w:cs="宋体"/>
          <w:sz w:val="21"/>
          <w:szCs w:val="21"/>
          <w:highlight w:val="none"/>
          <w:shd w:val="clear" w:color="auto" w:fill="FFFFFF"/>
          <w:lang w:val="en-US" w:eastAsia="zh-CN"/>
        </w:rPr>
        <w:br w:type="textWrapping"/>
      </w:r>
      <w:r>
        <w:rPr>
          <w:rFonts w:hint="eastAsia" w:cs="宋体"/>
          <w:sz w:val="21"/>
          <w:szCs w:val="21"/>
          <w:highlight w:val="none"/>
          <w:shd w:val="clear" w:color="auto" w:fill="FFFFFF"/>
          <w:lang w:val="en-US" w:eastAsia="zh-CN"/>
        </w:rPr>
        <w:t>2.9 </w:t>
      </w:r>
      <w:r>
        <w:rPr>
          <w:rFonts w:hint="eastAsia" w:cs="宋体"/>
          <w:sz w:val="21"/>
          <w:szCs w:val="21"/>
          <w:shd w:val="clear" w:color="auto" w:fill="FFFFFF"/>
        </w:rPr>
        <w:t>标段划分：</w:t>
      </w:r>
      <w:r>
        <w:rPr>
          <w:rFonts w:hint="eastAsia" w:cs="宋体"/>
          <w:sz w:val="21"/>
          <w:szCs w:val="21"/>
          <w:shd w:val="clear" w:color="auto" w:fill="FFFFFF"/>
          <w:lang w:eastAsia="zh-CN"/>
        </w:rPr>
        <w:t>本项目分</w:t>
      </w:r>
      <w:r>
        <w:rPr>
          <w:rFonts w:hint="eastAsia" w:cs="宋体"/>
          <w:sz w:val="21"/>
          <w:szCs w:val="21"/>
          <w:shd w:val="clear" w:color="auto" w:fill="FFFFFF"/>
        </w:rPr>
        <w:t>两个标段</w:t>
      </w:r>
      <w:r>
        <w:rPr>
          <w:rFonts w:hint="eastAsia" w:cs="宋体"/>
          <w:sz w:val="21"/>
          <w:szCs w:val="21"/>
          <w:shd w:val="clear" w:color="auto" w:fill="FFFFFF"/>
          <w:lang w:eastAsia="zh-CN"/>
        </w:rPr>
        <w:t>：</w:t>
      </w:r>
      <w:r>
        <w:rPr>
          <w:rFonts w:cs="宋体"/>
          <w:sz w:val="21"/>
          <w:szCs w:val="21"/>
          <w:shd w:val="clear" w:color="auto" w:fill="FFFFFF"/>
        </w:rPr>
        <w:br w:type="textWrapping"/>
      </w:r>
      <w:r>
        <w:rPr>
          <w:rFonts w:cs="宋体"/>
          <w:sz w:val="21"/>
          <w:szCs w:val="21"/>
          <w:shd w:val="clear" w:color="auto" w:fill="FFFFFF"/>
        </w:rPr>
        <w:t xml:space="preserve">   </w:t>
      </w:r>
      <w:r>
        <w:rPr>
          <w:rFonts w:hint="eastAsia" w:cs="宋体"/>
          <w:sz w:val="21"/>
          <w:szCs w:val="21"/>
          <w:shd w:val="clear" w:color="auto" w:fill="FFFFFF"/>
          <w:lang w:eastAsia="zh-CN"/>
        </w:rPr>
        <w:t>开封新区</w:t>
      </w:r>
      <w:r>
        <w:rPr>
          <w:rFonts w:hint="eastAsia" w:cs="宋体"/>
          <w:sz w:val="21"/>
          <w:szCs w:val="21"/>
          <w:shd w:val="clear" w:color="auto" w:fill="FFFFFF"/>
          <w:lang w:val="en-US" w:eastAsia="zh-CN"/>
        </w:rPr>
        <w:t>十三大街(魏都路—郑开大道）</w:t>
      </w:r>
      <w:r>
        <w:rPr>
          <w:rFonts w:hint="eastAsia" w:cs="宋体"/>
          <w:sz w:val="21"/>
          <w:szCs w:val="21"/>
          <w:highlight w:val="none"/>
          <w:shd w:val="clear" w:color="auto" w:fill="FFFFFF"/>
          <w:lang w:val="en-US" w:eastAsia="zh-CN"/>
        </w:rPr>
        <w:t>辅道、</w:t>
      </w:r>
      <w:r>
        <w:rPr>
          <w:rFonts w:hint="eastAsia" w:cs="宋体"/>
          <w:sz w:val="21"/>
          <w:szCs w:val="21"/>
          <w:highlight w:val="none"/>
          <w:shd w:val="clear" w:color="auto" w:fill="FFFFFF"/>
          <w:lang w:eastAsia="zh-CN"/>
        </w:rPr>
        <w:t>非机动车道</w:t>
      </w:r>
      <w:r>
        <w:rPr>
          <w:rFonts w:hint="eastAsia" w:cs="宋体"/>
          <w:sz w:val="21"/>
          <w:szCs w:val="21"/>
          <w:highlight w:val="none"/>
          <w:shd w:val="clear" w:color="auto" w:fill="FFFFFF"/>
          <w:lang w:val="en-US" w:eastAsia="zh-CN"/>
        </w:rPr>
        <w:t>等附属工程第一标段</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cs="宋体"/>
          <w:sz w:val="21"/>
          <w:szCs w:val="21"/>
          <w:highlight w:val="none"/>
          <w:shd w:val="clear" w:color="auto" w:fill="FFFFFF"/>
        </w:rPr>
        <w:t xml:space="preserve">  </w:t>
      </w:r>
      <w:r>
        <w:rPr>
          <w:rFonts w:hint="eastAsia" w:cs="宋体"/>
          <w:sz w:val="21"/>
          <w:szCs w:val="21"/>
          <w:highlight w:val="none"/>
          <w:shd w:val="clear" w:color="auto" w:fill="FFFFFF"/>
          <w:lang w:eastAsia="zh-CN"/>
        </w:rPr>
        <w:t>开封新区</w:t>
      </w:r>
      <w:r>
        <w:rPr>
          <w:rFonts w:hint="eastAsia" w:cs="宋体"/>
          <w:sz w:val="21"/>
          <w:szCs w:val="21"/>
          <w:highlight w:val="none"/>
          <w:shd w:val="clear" w:color="auto" w:fill="FFFFFF"/>
          <w:lang w:val="en-US" w:eastAsia="zh-CN"/>
        </w:rPr>
        <w:t>十三大街(魏都路—郑开大道）辅道、</w:t>
      </w:r>
      <w:r>
        <w:rPr>
          <w:rFonts w:hint="eastAsia" w:cs="宋体"/>
          <w:sz w:val="21"/>
          <w:szCs w:val="21"/>
          <w:highlight w:val="none"/>
          <w:shd w:val="clear" w:color="auto" w:fill="FFFFFF"/>
          <w:lang w:eastAsia="zh-CN"/>
        </w:rPr>
        <w:t>非机动车道</w:t>
      </w:r>
      <w:r>
        <w:rPr>
          <w:rFonts w:hint="eastAsia" w:cs="宋体"/>
          <w:sz w:val="21"/>
          <w:szCs w:val="21"/>
          <w:highlight w:val="none"/>
          <w:shd w:val="clear" w:color="auto" w:fill="FFFFFF"/>
          <w:lang w:val="en-US" w:eastAsia="zh-CN"/>
        </w:rPr>
        <w:t>等</w:t>
      </w:r>
      <w:r>
        <w:rPr>
          <w:rFonts w:hint="eastAsia" w:cs="宋体"/>
          <w:sz w:val="21"/>
          <w:szCs w:val="21"/>
          <w:shd w:val="clear" w:color="auto" w:fill="FFFFFF"/>
          <w:lang w:val="en-US" w:eastAsia="zh-CN"/>
        </w:rPr>
        <w:t>附属工程</w:t>
      </w:r>
      <w:r>
        <w:rPr>
          <w:rFonts w:hint="eastAsia" w:cs="宋体"/>
          <w:sz w:val="21"/>
          <w:szCs w:val="21"/>
          <w:lang w:eastAsia="zh-CN"/>
        </w:rPr>
        <w:t>第二标段</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both"/>
        <w:textAlignment w:val="auto"/>
        <w:rPr>
          <w:rFonts w:ascii="宋体"/>
          <w:highlight w:val="yellow"/>
          <w:lang w:val="en-US"/>
        </w:rPr>
      </w:pPr>
      <w:r>
        <w:rPr>
          <w:rFonts w:cs="宋体"/>
          <w:sz w:val="21"/>
          <w:szCs w:val="21"/>
          <w:shd w:val="clear" w:color="auto" w:fill="FFFFFF"/>
        </w:rPr>
        <w:t>2.1</w:t>
      </w:r>
      <w:r>
        <w:rPr>
          <w:rFonts w:hint="eastAsia" w:cs="宋体"/>
          <w:sz w:val="21"/>
          <w:szCs w:val="21"/>
          <w:shd w:val="clear" w:color="auto" w:fill="FFFFFF"/>
          <w:lang w:val="en-US" w:eastAsia="zh-CN"/>
        </w:rPr>
        <w:t>0</w:t>
      </w:r>
      <w:r>
        <w:rPr>
          <w:rFonts w:hint="eastAsia" w:cs="宋体"/>
          <w:sz w:val="21"/>
          <w:szCs w:val="21"/>
          <w:highlight w:val="none"/>
          <w:shd w:val="clear" w:color="auto" w:fill="FFFFFF"/>
          <w:lang w:val="en-US" w:eastAsia="zh-CN"/>
        </w:rPr>
        <w:t>招标范围：</w:t>
      </w:r>
      <w:r>
        <w:rPr>
          <w:rFonts w:hint="eastAsia" w:cs="宋体"/>
          <w:sz w:val="21"/>
          <w:szCs w:val="21"/>
          <w:highlight w:val="none"/>
          <w:shd w:val="clear" w:color="auto" w:fill="FFFFFF"/>
          <w:lang w:val="en-US" w:eastAsia="zh-CN"/>
        </w:rPr>
        <w:br w:type="textWrapping"/>
      </w:r>
      <w:r>
        <w:rPr>
          <w:rFonts w:hint="eastAsia" w:cs="宋体"/>
          <w:sz w:val="21"/>
          <w:szCs w:val="21"/>
          <w:highlight w:val="none"/>
          <w:shd w:val="clear" w:color="auto" w:fill="FFFFFF"/>
          <w:lang w:val="en-US" w:eastAsia="zh-CN"/>
        </w:rPr>
        <w:t xml:space="preserve"> 第一标段：</w:t>
      </w:r>
      <w:r>
        <w:rPr>
          <w:rFonts w:hint="eastAsia" w:cs="宋体"/>
          <w:sz w:val="21"/>
          <w:szCs w:val="21"/>
          <w:highlight w:val="none"/>
          <w:shd w:val="clear" w:color="auto" w:fill="FFFFFF"/>
          <w:lang w:eastAsia="zh-CN"/>
        </w:rPr>
        <w:t>开封</w:t>
      </w:r>
      <w:r>
        <w:rPr>
          <w:rFonts w:hint="eastAsia" w:cs="宋体"/>
          <w:sz w:val="21"/>
          <w:szCs w:val="21"/>
          <w:shd w:val="clear" w:color="auto" w:fill="FFFFFF"/>
          <w:lang w:eastAsia="zh-CN"/>
        </w:rPr>
        <w:t>新区</w:t>
      </w:r>
      <w:r>
        <w:rPr>
          <w:rFonts w:hint="eastAsia" w:cs="宋体"/>
          <w:sz w:val="21"/>
          <w:szCs w:val="21"/>
          <w:shd w:val="clear" w:color="auto" w:fill="FFFFFF"/>
          <w:lang w:val="en-US" w:eastAsia="zh-CN"/>
        </w:rPr>
        <w:t>十三大街(魏都路—郑开大道</w:t>
      </w:r>
      <w:r>
        <w:rPr>
          <w:rFonts w:hint="eastAsia" w:cs="宋体"/>
          <w:sz w:val="21"/>
          <w:szCs w:val="21"/>
          <w:highlight w:val="none"/>
          <w:shd w:val="clear" w:color="auto" w:fill="FFFFFF"/>
          <w:lang w:val="en-US" w:eastAsia="zh-CN"/>
        </w:rPr>
        <w:t>）辅道、</w:t>
      </w:r>
      <w:r>
        <w:rPr>
          <w:rFonts w:hint="eastAsia" w:cs="宋体"/>
          <w:sz w:val="21"/>
          <w:szCs w:val="21"/>
          <w:highlight w:val="none"/>
          <w:shd w:val="clear" w:color="auto" w:fill="FFFFFF"/>
          <w:lang w:eastAsia="zh-CN"/>
        </w:rPr>
        <w:t>非机动车道</w:t>
      </w:r>
      <w:r>
        <w:rPr>
          <w:rFonts w:hint="eastAsia" w:cs="宋体"/>
          <w:sz w:val="21"/>
          <w:szCs w:val="21"/>
          <w:highlight w:val="none"/>
          <w:shd w:val="clear" w:color="auto" w:fill="FFFFFF"/>
          <w:lang w:val="en-US" w:eastAsia="zh-CN"/>
        </w:rPr>
        <w:t>等</w:t>
      </w:r>
      <w:r>
        <w:rPr>
          <w:rFonts w:hint="eastAsia" w:cs="宋体"/>
          <w:sz w:val="21"/>
          <w:szCs w:val="21"/>
          <w:shd w:val="clear" w:color="auto" w:fill="FFFFFF"/>
          <w:lang w:val="en-US" w:eastAsia="zh-CN"/>
        </w:rPr>
        <w:t>附属工程</w:t>
      </w:r>
      <w:r>
        <w:rPr>
          <w:rFonts w:hint="eastAsia" w:cs="宋体"/>
          <w:sz w:val="21"/>
          <w:szCs w:val="21"/>
          <w:highlight w:val="none"/>
          <w:shd w:val="clear" w:color="auto" w:fill="FFFFFF"/>
          <w:lang w:val="en-US" w:eastAsia="zh-CN"/>
        </w:rPr>
        <w:t>施工</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cs="宋体"/>
          <w:sz w:val="21"/>
          <w:szCs w:val="21"/>
          <w:shd w:val="clear" w:color="auto" w:fill="FFFFFF"/>
        </w:rPr>
        <w:t xml:space="preserve"> </w:t>
      </w:r>
      <w:r>
        <w:rPr>
          <w:rFonts w:hint="eastAsia" w:cs="宋体"/>
          <w:sz w:val="21"/>
          <w:szCs w:val="21"/>
          <w:lang w:eastAsia="zh-CN"/>
        </w:rPr>
        <w:t>第二标段</w:t>
      </w:r>
      <w:r>
        <w:rPr>
          <w:rFonts w:hint="eastAsia" w:cs="宋体"/>
          <w:sz w:val="21"/>
          <w:szCs w:val="21"/>
          <w:shd w:val="clear" w:color="auto" w:fill="FFFFFF"/>
        </w:rPr>
        <w:t>：施工阶段及缺陷责任期监理服务</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rPr>
      </w:pPr>
      <w:r>
        <w:rPr>
          <w:rFonts w:hint="eastAsia" w:cs="宋体"/>
          <w:b/>
          <w:sz w:val="21"/>
          <w:szCs w:val="21"/>
          <w:shd w:val="clear" w:color="auto" w:fill="FFFFFF"/>
        </w:rPr>
        <w:t>三、投标申请人资格要求</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b/>
          <w:bCs/>
          <w:sz w:val="21"/>
          <w:szCs w:val="21"/>
          <w:shd w:val="clear" w:color="auto" w:fill="FFFFFF"/>
        </w:rPr>
        <w:t>3.1</w:t>
      </w:r>
      <w:r>
        <w:rPr>
          <w:rFonts w:hint="eastAsia" w:cs="宋体"/>
          <w:b/>
          <w:bCs/>
          <w:sz w:val="21"/>
          <w:szCs w:val="21"/>
          <w:shd w:val="clear" w:color="auto" w:fill="FFFFFF"/>
        </w:rPr>
        <w:t>施工标段：</w:t>
      </w:r>
      <w:r>
        <w:rPr>
          <w:rFonts w:cs="宋体"/>
          <w:sz w:val="21"/>
          <w:szCs w:val="21"/>
          <w:shd w:val="clear" w:color="auto" w:fill="FFFFFF"/>
        </w:rPr>
        <w:t> </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shd w:val="clear" w:color="auto" w:fill="FFFFFF"/>
        </w:rPr>
      </w:pPr>
      <w:r>
        <w:rPr>
          <w:rFonts w:cs="宋体"/>
          <w:sz w:val="21"/>
          <w:szCs w:val="21"/>
          <w:shd w:val="clear" w:color="auto" w:fill="FFFFFF"/>
        </w:rPr>
        <w:t>3.1</w:t>
      </w:r>
      <w:r>
        <w:rPr>
          <w:rFonts w:hint="eastAsia" w:cs="宋体"/>
          <w:sz w:val="21"/>
          <w:szCs w:val="21"/>
          <w:shd w:val="clear" w:color="auto" w:fill="FFFFFF"/>
          <w:lang w:val="en-US" w:eastAsia="zh-CN"/>
        </w:rPr>
        <w:t>.1</w:t>
      </w:r>
      <w:r>
        <w:rPr>
          <w:rFonts w:hint="eastAsia" w:cs="宋体"/>
          <w:sz w:val="21"/>
          <w:szCs w:val="21"/>
          <w:shd w:val="clear" w:color="auto" w:fill="FFFFFF"/>
        </w:rPr>
        <w:t>投标人具有独立企业法人资格，具备有效的营业执照、税务登记证、组织机构代码证（或三证合一的营业执照）；</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highlight w:val="none"/>
          <w:shd w:val="clear" w:color="auto" w:fill="FFFFFF"/>
        </w:rPr>
      </w:pPr>
      <w:r>
        <w:rPr>
          <w:rFonts w:cs="宋体"/>
          <w:sz w:val="21"/>
          <w:szCs w:val="21"/>
          <w:shd w:val="clear" w:color="auto" w:fill="FFFFFF"/>
        </w:rPr>
        <w:t>3.1.2</w:t>
      </w:r>
      <w:r>
        <w:rPr>
          <w:rFonts w:hint="eastAsia" w:cs="宋体"/>
          <w:sz w:val="21"/>
          <w:szCs w:val="21"/>
          <w:shd w:val="clear" w:color="auto" w:fill="FFFFFF"/>
        </w:rPr>
        <w:t>投标人须具备行政主管部门颁发的</w:t>
      </w:r>
      <w:r>
        <w:rPr>
          <w:rFonts w:hint="eastAsia" w:cs="宋体"/>
          <w:sz w:val="21"/>
          <w:szCs w:val="21"/>
          <w:highlight w:val="none"/>
          <w:shd w:val="clear" w:color="auto" w:fill="FFFFFF"/>
        </w:rPr>
        <w:t>市政公用工程施工总承包</w:t>
      </w:r>
      <w:r>
        <w:rPr>
          <w:rFonts w:hint="eastAsia" w:ascii="宋体" w:hAnsi="宋体" w:cs="宋体"/>
          <w:kern w:val="2"/>
          <w:sz w:val="21"/>
          <w:szCs w:val="21"/>
          <w:highlight w:val="none"/>
          <w:shd w:val="clear" w:color="auto" w:fill="FFFFFF"/>
          <w:lang w:eastAsia="zh-CN"/>
        </w:rPr>
        <w:t>贰</w:t>
      </w:r>
      <w:r>
        <w:rPr>
          <w:rFonts w:hint="eastAsia" w:cs="宋体"/>
          <w:sz w:val="21"/>
          <w:szCs w:val="21"/>
          <w:highlight w:val="none"/>
          <w:shd w:val="clear" w:color="auto" w:fill="FFFFFF"/>
        </w:rPr>
        <w:t>级</w:t>
      </w:r>
      <w:r>
        <w:rPr>
          <w:rFonts w:hint="eastAsia" w:cs="宋体"/>
          <w:sz w:val="21"/>
          <w:szCs w:val="21"/>
          <w:highlight w:val="none"/>
          <w:shd w:val="clear" w:color="auto" w:fill="FFFFFF"/>
          <w:lang w:eastAsia="zh-CN"/>
        </w:rPr>
        <w:t>（含）</w:t>
      </w:r>
      <w:r>
        <w:rPr>
          <w:rFonts w:hint="eastAsia" w:cs="宋体"/>
          <w:sz w:val="21"/>
          <w:szCs w:val="21"/>
          <w:highlight w:val="none"/>
          <w:shd w:val="clear" w:color="auto" w:fill="FFFFFF"/>
        </w:rPr>
        <w:t>及以上资质。并在人员、设备、资金等方面具备相应的施工能力，具备有效的安全生产许可证；</w:t>
      </w:r>
      <w:r>
        <w:rPr>
          <w:rFonts w:cs="宋体"/>
          <w:sz w:val="21"/>
          <w:szCs w:val="21"/>
          <w:highlight w:val="none"/>
          <w:shd w:val="clear" w:color="auto" w:fill="FFFFFF"/>
        </w:rPr>
        <w:br w:type="textWrapping"/>
      </w:r>
      <w:r>
        <w:rPr>
          <w:rFonts w:cs="宋体"/>
          <w:sz w:val="21"/>
          <w:szCs w:val="21"/>
          <w:highlight w:val="none"/>
          <w:shd w:val="clear" w:color="auto" w:fill="FFFFFF"/>
        </w:rPr>
        <w:t>3.1.3</w:t>
      </w:r>
      <w:r>
        <w:rPr>
          <w:rFonts w:hint="eastAsia" w:cs="宋体"/>
          <w:sz w:val="21"/>
          <w:szCs w:val="21"/>
          <w:highlight w:val="none"/>
          <w:shd w:val="clear" w:color="auto" w:fill="FFFFFF"/>
        </w:rPr>
        <w:t>拟派项目经理具备市政公用工程专业</w:t>
      </w:r>
      <w:r>
        <w:rPr>
          <w:rFonts w:hint="eastAsia" w:cs="宋体"/>
          <w:sz w:val="21"/>
          <w:szCs w:val="21"/>
          <w:highlight w:val="none"/>
          <w:shd w:val="clear" w:color="auto" w:fill="FFFFFF"/>
          <w:lang w:eastAsia="zh-CN"/>
        </w:rPr>
        <w:t>壹</w:t>
      </w:r>
      <w:r>
        <w:rPr>
          <w:rFonts w:hint="eastAsia" w:cs="宋体"/>
          <w:sz w:val="21"/>
          <w:szCs w:val="21"/>
          <w:highlight w:val="none"/>
          <w:shd w:val="clear" w:color="auto" w:fill="FFFFFF"/>
        </w:rPr>
        <w:t>级及以上注册建造师资格和有效的安全生产考核合格证书，具有市政工程或相关专业中级及以上技术职称，且未在其他在建工程担任项目经理（需提供项目经理无在建承诺书）。</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hint="eastAsia" w:cs="宋体"/>
          <w:sz w:val="21"/>
          <w:szCs w:val="21"/>
          <w:highlight w:val="none"/>
          <w:shd w:val="clear" w:color="auto" w:fill="FFFFFF"/>
        </w:rPr>
      </w:pPr>
      <w:r>
        <w:rPr>
          <w:rFonts w:cs="宋体"/>
          <w:sz w:val="21"/>
          <w:szCs w:val="21"/>
          <w:highlight w:val="none"/>
          <w:shd w:val="clear" w:color="auto" w:fill="FFFFFF"/>
        </w:rPr>
        <w:t>3.1.4</w:t>
      </w:r>
      <w:r>
        <w:rPr>
          <w:rFonts w:hint="eastAsia" w:cs="宋体"/>
          <w:sz w:val="21"/>
          <w:szCs w:val="21"/>
          <w:highlight w:val="none"/>
          <w:shd w:val="clear" w:color="auto" w:fill="FFFFFF"/>
        </w:rPr>
        <w:t>、拟派技术负责人必须具有市政工程或相关专业中级及以上技术职称。</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both"/>
        <w:textAlignment w:val="auto"/>
        <w:outlineLvl w:val="9"/>
        <w:rPr>
          <w:rFonts w:hint="eastAsia" w:eastAsia="宋体" w:cs="宋体"/>
          <w:sz w:val="21"/>
          <w:szCs w:val="21"/>
          <w:highlight w:val="none"/>
          <w:shd w:val="clear" w:color="auto" w:fill="FFFFFF"/>
          <w:lang w:val="en-US" w:eastAsia="zh-CN"/>
        </w:rPr>
      </w:pPr>
      <w:r>
        <w:rPr>
          <w:rFonts w:hint="eastAsia" w:cs="宋体"/>
          <w:sz w:val="21"/>
          <w:szCs w:val="21"/>
          <w:highlight w:val="none"/>
          <w:shd w:val="clear" w:color="auto" w:fill="FFFFFF"/>
          <w:lang w:val="en-US" w:eastAsia="zh-CN"/>
        </w:rPr>
        <w:t>3.1.5、</w:t>
      </w:r>
      <w:r>
        <w:rPr>
          <w:rFonts w:hint="eastAsia" w:ascii="宋体" w:hAnsi="宋体" w:eastAsia="宋体" w:cs="宋体"/>
          <w:b w:val="0"/>
          <w:i w:val="0"/>
          <w:caps w:val="0"/>
          <w:color w:val="000000"/>
          <w:spacing w:val="0"/>
          <w:kern w:val="0"/>
          <w:sz w:val="21"/>
          <w:szCs w:val="21"/>
          <w:highlight w:val="none"/>
          <w:lang w:val="en-US" w:eastAsia="zh-CN" w:bidi="ar"/>
        </w:rPr>
        <w:t>业绩要求：投标人及项目经理需提供201</w:t>
      </w:r>
      <w:r>
        <w:rPr>
          <w:rFonts w:hint="eastAsia" w:ascii="宋体" w:hAnsi="宋体" w:cs="宋体"/>
          <w:b w:val="0"/>
          <w:i w:val="0"/>
          <w:caps w:val="0"/>
          <w:color w:val="000000"/>
          <w:spacing w:val="0"/>
          <w:kern w:val="0"/>
          <w:sz w:val="21"/>
          <w:szCs w:val="21"/>
          <w:highlight w:val="none"/>
          <w:lang w:val="en-US" w:eastAsia="zh-CN" w:bidi="ar"/>
        </w:rPr>
        <w:t>5</w:t>
      </w:r>
      <w:r>
        <w:rPr>
          <w:rFonts w:hint="eastAsia" w:ascii="宋体" w:hAnsi="宋体" w:eastAsia="宋体" w:cs="宋体"/>
          <w:b w:val="0"/>
          <w:i w:val="0"/>
          <w:caps w:val="0"/>
          <w:color w:val="000000"/>
          <w:spacing w:val="0"/>
          <w:kern w:val="0"/>
          <w:sz w:val="21"/>
          <w:szCs w:val="21"/>
          <w:highlight w:val="none"/>
          <w:lang w:val="en-US" w:eastAsia="zh-CN" w:bidi="ar"/>
        </w:rPr>
        <w:t>年1月1日以来至少已完成一项合同金额不少于</w:t>
      </w:r>
      <w:r>
        <w:rPr>
          <w:rFonts w:hint="eastAsia" w:ascii="宋体" w:hAnsi="宋体" w:cs="宋体"/>
          <w:b/>
          <w:i w:val="0"/>
          <w:caps w:val="0"/>
          <w:color w:val="000000"/>
          <w:spacing w:val="0"/>
          <w:kern w:val="0"/>
          <w:sz w:val="21"/>
          <w:szCs w:val="21"/>
          <w:highlight w:val="none"/>
          <w:lang w:val="en-US" w:eastAsia="zh-CN" w:bidi="ar"/>
        </w:rPr>
        <w:t>3000</w:t>
      </w:r>
      <w:r>
        <w:rPr>
          <w:rFonts w:hint="eastAsia" w:ascii="宋体" w:hAnsi="宋体" w:eastAsia="宋体" w:cs="宋体"/>
          <w:b w:val="0"/>
          <w:i w:val="0"/>
          <w:caps w:val="0"/>
          <w:color w:val="000000"/>
          <w:spacing w:val="0"/>
          <w:kern w:val="0"/>
          <w:sz w:val="21"/>
          <w:szCs w:val="21"/>
          <w:highlight w:val="none"/>
          <w:lang w:val="en-US" w:eastAsia="zh-CN" w:bidi="ar"/>
        </w:rPr>
        <w:t>万元</w:t>
      </w:r>
      <w:r>
        <w:rPr>
          <w:rFonts w:hint="eastAsia" w:ascii="宋体" w:hAnsi="宋体" w:eastAsia="宋体" w:cs="宋体"/>
          <w:b w:val="0"/>
          <w:i w:val="0"/>
          <w:caps w:val="0"/>
          <w:color w:val="000000"/>
          <w:spacing w:val="0"/>
          <w:kern w:val="0"/>
          <w:sz w:val="21"/>
          <w:szCs w:val="21"/>
          <w:highlight w:val="none"/>
          <w:shd w:val="clear" w:fill="FFFFFF"/>
          <w:lang w:val="en-US" w:eastAsia="zh-CN" w:bidi="ar"/>
        </w:rPr>
        <w:t>（含</w:t>
      </w:r>
      <w:r>
        <w:rPr>
          <w:rFonts w:hint="eastAsia" w:ascii="宋体" w:hAnsi="宋体" w:cs="宋体"/>
          <w:b/>
          <w:i w:val="0"/>
          <w:caps w:val="0"/>
          <w:color w:val="000000"/>
          <w:spacing w:val="0"/>
          <w:kern w:val="0"/>
          <w:sz w:val="21"/>
          <w:szCs w:val="21"/>
          <w:highlight w:val="none"/>
          <w:lang w:val="en-US" w:eastAsia="zh-CN" w:bidi="ar"/>
        </w:rPr>
        <w:t>30</w:t>
      </w:r>
      <w:r>
        <w:rPr>
          <w:rFonts w:hint="eastAsia" w:ascii="宋体" w:hAnsi="宋体" w:eastAsia="宋体" w:cs="宋体"/>
          <w:b/>
          <w:i w:val="0"/>
          <w:caps w:val="0"/>
          <w:color w:val="000000"/>
          <w:spacing w:val="0"/>
          <w:kern w:val="0"/>
          <w:sz w:val="21"/>
          <w:szCs w:val="21"/>
          <w:highlight w:val="none"/>
          <w:lang w:val="en-US" w:eastAsia="zh-CN" w:bidi="ar"/>
        </w:rPr>
        <w:t>00</w:t>
      </w:r>
      <w:r>
        <w:rPr>
          <w:rFonts w:hint="eastAsia" w:ascii="宋体" w:hAnsi="宋体" w:eastAsia="宋体" w:cs="宋体"/>
          <w:b w:val="0"/>
          <w:i w:val="0"/>
          <w:caps w:val="0"/>
          <w:color w:val="000000"/>
          <w:spacing w:val="0"/>
          <w:kern w:val="0"/>
          <w:sz w:val="21"/>
          <w:szCs w:val="21"/>
          <w:highlight w:val="none"/>
          <w:lang w:val="en-US" w:eastAsia="zh-CN" w:bidi="ar"/>
        </w:rPr>
        <w:t>万元）的</w:t>
      </w:r>
      <w:r>
        <w:rPr>
          <w:rFonts w:hint="eastAsia" w:ascii="宋体" w:hAnsi="宋体" w:cs="宋体"/>
          <w:b w:val="0"/>
          <w:i w:val="0"/>
          <w:caps w:val="0"/>
          <w:color w:val="000000"/>
          <w:spacing w:val="0"/>
          <w:kern w:val="0"/>
          <w:sz w:val="21"/>
          <w:szCs w:val="21"/>
          <w:highlight w:val="none"/>
          <w:lang w:val="en-US" w:eastAsia="zh-CN" w:bidi="ar"/>
        </w:rPr>
        <w:t>市政道路工程</w:t>
      </w:r>
      <w:r>
        <w:rPr>
          <w:rFonts w:hint="eastAsia" w:ascii="宋体" w:hAnsi="宋体" w:eastAsia="宋体" w:cs="宋体"/>
          <w:b w:val="0"/>
          <w:i w:val="0"/>
          <w:caps w:val="0"/>
          <w:color w:val="000000"/>
          <w:spacing w:val="0"/>
          <w:kern w:val="0"/>
          <w:sz w:val="21"/>
          <w:szCs w:val="21"/>
          <w:highlight w:val="none"/>
          <w:lang w:val="en-US" w:eastAsia="zh-CN" w:bidi="ar"/>
        </w:rPr>
        <w:t>，须提供网页版中标公示、中标通知书、合同、四方验收的竣工验收报告（建设、设计、监理、施工四方），以合同签订日期为准；项目经理业绩和企业业绩可以为同一业绩。</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b/>
          <w:sz w:val="21"/>
          <w:szCs w:val="21"/>
          <w:shd w:val="clear" w:color="auto" w:fill="FFFFFF"/>
        </w:rPr>
      </w:pPr>
      <w:r>
        <w:rPr>
          <w:rFonts w:cs="宋体"/>
          <w:b/>
          <w:sz w:val="21"/>
          <w:szCs w:val="21"/>
          <w:shd w:val="clear" w:color="auto" w:fill="FFFFFF"/>
        </w:rPr>
        <w:t>3.2</w:t>
      </w:r>
      <w:r>
        <w:rPr>
          <w:rFonts w:hint="eastAsia" w:cs="宋体"/>
          <w:b/>
          <w:sz w:val="21"/>
          <w:szCs w:val="21"/>
          <w:shd w:val="clear" w:color="auto" w:fill="FFFFFF"/>
        </w:rPr>
        <w:t>监理标段：</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shd w:val="clear" w:color="auto" w:fill="FFFFFF"/>
        </w:rPr>
      </w:pPr>
      <w:r>
        <w:rPr>
          <w:rFonts w:cs="宋体"/>
          <w:sz w:val="21"/>
          <w:szCs w:val="21"/>
          <w:shd w:val="clear" w:color="auto" w:fill="FFFFFF"/>
        </w:rPr>
        <w:t>3.2.1</w:t>
      </w:r>
      <w:r>
        <w:rPr>
          <w:rFonts w:hint="eastAsia" w:cs="宋体"/>
          <w:sz w:val="21"/>
          <w:szCs w:val="21"/>
          <w:shd w:val="clear" w:color="auto" w:fill="FFFFFF"/>
        </w:rPr>
        <w:t>、投标人具有独立企业法人资格，具备有效的营业执照、税务登记证、组织机构代码证（或三证合一的营业执照）；</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shd w:val="clear" w:color="auto" w:fill="FFFFFF"/>
        </w:rPr>
      </w:pPr>
      <w:r>
        <w:rPr>
          <w:rFonts w:cs="宋体"/>
          <w:sz w:val="21"/>
          <w:szCs w:val="21"/>
          <w:shd w:val="clear" w:color="auto" w:fill="FFFFFF"/>
        </w:rPr>
        <w:t>3.2.2</w:t>
      </w:r>
      <w:r>
        <w:rPr>
          <w:rFonts w:hint="eastAsia" w:cs="宋体"/>
          <w:sz w:val="21"/>
          <w:szCs w:val="21"/>
          <w:shd w:val="clear" w:color="auto" w:fill="FFFFFF"/>
        </w:rPr>
        <w:t>、投标人须具备行政主管部门颁发的市政工程</w:t>
      </w:r>
      <w:r>
        <w:rPr>
          <w:rFonts w:hint="eastAsia" w:cs="宋体"/>
          <w:sz w:val="21"/>
          <w:szCs w:val="21"/>
          <w:highlight w:val="none"/>
          <w:shd w:val="clear" w:color="auto" w:fill="FFFFFF"/>
        </w:rPr>
        <w:t>监理</w:t>
      </w:r>
      <w:r>
        <w:rPr>
          <w:rFonts w:hint="eastAsia" w:cs="宋体"/>
          <w:sz w:val="21"/>
          <w:szCs w:val="21"/>
          <w:highlight w:val="none"/>
          <w:shd w:val="clear" w:color="auto" w:fill="FFFFFF"/>
          <w:lang w:eastAsia="zh-CN"/>
        </w:rPr>
        <w:t>甲</w:t>
      </w:r>
      <w:r>
        <w:rPr>
          <w:rFonts w:hint="eastAsia" w:cs="宋体"/>
          <w:sz w:val="21"/>
          <w:szCs w:val="21"/>
          <w:highlight w:val="none"/>
          <w:shd w:val="clear" w:color="auto" w:fill="FFFFFF"/>
        </w:rPr>
        <w:t>级资质</w:t>
      </w:r>
      <w:r>
        <w:rPr>
          <w:rFonts w:hint="eastAsia" w:cs="宋体"/>
          <w:sz w:val="21"/>
          <w:szCs w:val="21"/>
          <w:shd w:val="clear" w:color="auto" w:fill="FFFFFF"/>
        </w:rPr>
        <w:t>或监理综合资质；并在人员、设备、资金等方面具备相应的监理能力。</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hint="eastAsia" w:cs="宋体"/>
          <w:sz w:val="21"/>
          <w:szCs w:val="21"/>
          <w:shd w:val="clear" w:color="auto" w:fill="FFFFFF"/>
        </w:rPr>
      </w:pPr>
      <w:r>
        <w:rPr>
          <w:rFonts w:cs="宋体"/>
          <w:sz w:val="21"/>
          <w:szCs w:val="21"/>
          <w:shd w:val="clear" w:color="auto" w:fill="FFFFFF"/>
        </w:rPr>
        <w:t>3.2.3</w:t>
      </w:r>
      <w:r>
        <w:rPr>
          <w:rFonts w:hint="eastAsia" w:cs="宋体"/>
          <w:sz w:val="21"/>
          <w:szCs w:val="21"/>
          <w:shd w:val="clear" w:color="auto" w:fill="FFFFFF"/>
        </w:rPr>
        <w:t>、拟派项目总监须具有市政公用工程注册监理工程师资格。</w:t>
      </w:r>
    </w:p>
    <w:p>
      <w:pPr>
        <w:pStyle w:val="7"/>
        <w:keepNext w:val="0"/>
        <w:keepLines w:val="0"/>
        <w:pageBreakBefore w:val="0"/>
        <w:kinsoku/>
        <w:wordWrap/>
        <w:overflowPunct/>
        <w:topLinePunct w:val="0"/>
        <w:autoSpaceDE/>
        <w:autoSpaceDN/>
        <w:bidi w:val="0"/>
        <w:adjustRightInd/>
        <w:snapToGrid/>
        <w:spacing w:beforeAutospacing="0" w:after="200" w:afterAutospacing="0" w:line="240" w:lineRule="auto"/>
        <w:ind w:right="0" w:rightChars="0"/>
        <w:jc w:val="both"/>
        <w:textAlignment w:val="auto"/>
        <w:outlineLvl w:val="9"/>
        <w:rPr>
          <w:rFonts w:hint="eastAsia" w:cs="宋体"/>
          <w:sz w:val="21"/>
          <w:szCs w:val="21"/>
          <w:highlight w:val="none"/>
          <w:shd w:val="clear" w:color="auto" w:fill="FFFFFF"/>
        </w:rPr>
      </w:pPr>
      <w:r>
        <w:rPr>
          <w:rFonts w:hint="eastAsia" w:ascii="宋体" w:hAnsi="宋体" w:cs="宋体"/>
          <w:b w:val="0"/>
          <w:i w:val="0"/>
          <w:caps w:val="0"/>
          <w:color w:val="000000"/>
          <w:spacing w:val="0"/>
          <w:kern w:val="0"/>
          <w:sz w:val="21"/>
          <w:szCs w:val="21"/>
          <w:highlight w:val="none"/>
          <w:lang w:val="en-US" w:eastAsia="zh-CN" w:bidi="ar"/>
        </w:rPr>
        <w:t xml:space="preserve">3.2.4 </w:t>
      </w:r>
      <w:r>
        <w:rPr>
          <w:rFonts w:hint="eastAsia" w:ascii="宋体" w:hAnsi="宋体" w:eastAsia="宋体" w:cs="宋体"/>
          <w:b w:val="0"/>
          <w:i w:val="0"/>
          <w:caps w:val="0"/>
          <w:color w:val="000000"/>
          <w:spacing w:val="0"/>
          <w:kern w:val="0"/>
          <w:sz w:val="21"/>
          <w:szCs w:val="21"/>
          <w:highlight w:val="none"/>
          <w:lang w:val="en-US" w:eastAsia="zh-CN" w:bidi="ar"/>
        </w:rPr>
        <w:t>业绩要求：投标人及项目</w:t>
      </w:r>
      <w:r>
        <w:rPr>
          <w:rFonts w:hint="eastAsia" w:ascii="宋体" w:hAnsi="宋体" w:cs="宋体"/>
          <w:b w:val="0"/>
          <w:i w:val="0"/>
          <w:caps w:val="0"/>
          <w:color w:val="000000"/>
          <w:spacing w:val="0"/>
          <w:kern w:val="0"/>
          <w:sz w:val="21"/>
          <w:szCs w:val="21"/>
          <w:highlight w:val="none"/>
          <w:lang w:val="en-US" w:eastAsia="zh-CN" w:bidi="ar"/>
        </w:rPr>
        <w:t>总监</w:t>
      </w:r>
      <w:r>
        <w:rPr>
          <w:rFonts w:hint="eastAsia" w:ascii="宋体" w:hAnsi="宋体" w:eastAsia="宋体" w:cs="宋体"/>
          <w:b w:val="0"/>
          <w:i w:val="0"/>
          <w:caps w:val="0"/>
          <w:color w:val="000000"/>
          <w:spacing w:val="0"/>
          <w:kern w:val="0"/>
          <w:sz w:val="21"/>
          <w:szCs w:val="21"/>
          <w:highlight w:val="none"/>
          <w:lang w:val="en-US" w:eastAsia="zh-CN" w:bidi="ar"/>
        </w:rPr>
        <w:t>需提供2015年1月1日以来至少已完成一项合同金额不少于35万元的市政道路工程监理业绩，须提供网页版中标公示、中标通知书、合同，以合同签订日期为准；项目</w:t>
      </w:r>
      <w:r>
        <w:rPr>
          <w:rFonts w:hint="eastAsia" w:ascii="宋体" w:hAnsi="宋体" w:cs="宋体"/>
          <w:b w:val="0"/>
          <w:i w:val="0"/>
          <w:caps w:val="0"/>
          <w:color w:val="000000"/>
          <w:spacing w:val="0"/>
          <w:kern w:val="0"/>
          <w:sz w:val="21"/>
          <w:szCs w:val="21"/>
          <w:highlight w:val="none"/>
          <w:lang w:val="en-US" w:eastAsia="zh-CN" w:bidi="ar"/>
        </w:rPr>
        <w:t>总监</w:t>
      </w:r>
      <w:r>
        <w:rPr>
          <w:rFonts w:hint="eastAsia" w:ascii="宋体" w:hAnsi="宋体" w:eastAsia="宋体" w:cs="宋体"/>
          <w:b w:val="0"/>
          <w:i w:val="0"/>
          <w:caps w:val="0"/>
          <w:color w:val="000000"/>
          <w:spacing w:val="0"/>
          <w:kern w:val="0"/>
          <w:sz w:val="21"/>
          <w:szCs w:val="21"/>
          <w:highlight w:val="none"/>
          <w:lang w:val="en-US" w:eastAsia="zh-CN" w:bidi="ar"/>
        </w:rPr>
        <w:t>业绩和企业业绩可以为同一业绩。</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b/>
          <w:bCs/>
          <w:sz w:val="21"/>
          <w:szCs w:val="21"/>
          <w:shd w:val="clear" w:color="auto" w:fill="FFFFFF"/>
        </w:rPr>
      </w:pPr>
      <w:r>
        <w:rPr>
          <w:rFonts w:cs="宋体"/>
          <w:b/>
          <w:bCs/>
          <w:sz w:val="21"/>
          <w:szCs w:val="21"/>
          <w:shd w:val="clear" w:color="auto" w:fill="FFFFFF"/>
        </w:rPr>
        <w:t>3.3</w:t>
      </w:r>
      <w:r>
        <w:rPr>
          <w:rFonts w:hint="eastAsia" w:cs="宋体"/>
          <w:b/>
          <w:bCs/>
          <w:sz w:val="21"/>
          <w:szCs w:val="21"/>
          <w:shd w:val="clear" w:color="auto" w:fill="FFFFFF"/>
        </w:rPr>
        <w:t>投标人其他要求：</w:t>
      </w:r>
    </w:p>
    <w:p>
      <w:pPr>
        <w:keepNext w:val="0"/>
        <w:keepLines w:val="0"/>
        <w:pageBreakBefore w:val="0"/>
        <w:widowControl/>
        <w:kinsoku/>
        <w:wordWrap/>
        <w:overflowPunct/>
        <w:topLinePunct w:val="0"/>
        <w:autoSpaceDE/>
        <w:autoSpaceDN/>
        <w:bidi w:val="0"/>
        <w:adjustRightInd/>
        <w:snapToGrid/>
        <w:spacing w:beforeAutospacing="0" w:after="200" w:line="240" w:lineRule="auto"/>
        <w:ind w:right="0" w:rightChars="0"/>
        <w:jc w:val="left"/>
        <w:textAlignment w:val="auto"/>
        <w:outlineLvl w:val="9"/>
        <w:rPr>
          <w:rFonts w:ascii="宋体" w:cs="宋体"/>
          <w:kern w:val="0"/>
          <w:szCs w:val="21"/>
          <w:shd w:val="clear" w:color="auto" w:fill="FFFFFF"/>
        </w:rPr>
      </w:pPr>
      <w:r>
        <w:rPr>
          <w:rFonts w:ascii="宋体" w:hAnsi="宋体" w:cs="宋体"/>
          <w:kern w:val="0"/>
          <w:szCs w:val="21"/>
          <w:shd w:val="clear" w:color="auto" w:fill="FFFFFF"/>
        </w:rPr>
        <w:t>3.3.1</w:t>
      </w:r>
      <w:r>
        <w:rPr>
          <w:rFonts w:hint="eastAsia" w:ascii="宋体" w:hAnsi="宋体" w:cs="宋体"/>
          <w:kern w:val="0"/>
          <w:szCs w:val="21"/>
          <w:shd w:val="clear" w:color="auto" w:fill="FFFFFF"/>
        </w:rPr>
        <w:t>财务要求：</w:t>
      </w:r>
      <w:r>
        <w:rPr>
          <w:rFonts w:ascii="宋体" w:hAnsi="宋体" w:cs="宋体"/>
          <w:kern w:val="0"/>
          <w:szCs w:val="21"/>
          <w:highlight w:val="none"/>
          <w:shd w:val="clear" w:color="auto" w:fill="FFFFFF"/>
        </w:rPr>
        <w:t>201</w:t>
      </w:r>
      <w:r>
        <w:rPr>
          <w:rFonts w:hint="eastAsia" w:ascii="宋体" w:hAnsi="宋体" w:cs="宋体"/>
          <w:kern w:val="0"/>
          <w:szCs w:val="21"/>
          <w:highlight w:val="none"/>
          <w:shd w:val="clear" w:color="auto" w:fill="FFFFFF"/>
          <w:lang w:val="en-US" w:eastAsia="zh-CN"/>
        </w:rPr>
        <w:t>5年、2016年、2017</w:t>
      </w:r>
      <w:r>
        <w:rPr>
          <w:rFonts w:hint="eastAsia" w:ascii="宋体" w:hAnsi="宋体" w:cs="宋体"/>
          <w:kern w:val="0"/>
          <w:szCs w:val="21"/>
          <w:highlight w:val="none"/>
          <w:shd w:val="clear" w:color="auto" w:fill="FFFFFF"/>
        </w:rPr>
        <w:t>年三年</w:t>
      </w:r>
      <w:r>
        <w:rPr>
          <w:rFonts w:hint="eastAsia" w:ascii="宋体" w:hAnsi="宋体" w:cs="宋体"/>
          <w:kern w:val="0"/>
          <w:szCs w:val="21"/>
          <w:shd w:val="clear" w:color="auto" w:fill="FFFFFF"/>
        </w:rPr>
        <w:t>的财务审计报告，新成立公司不足三年的从成立时间算起。</w:t>
      </w:r>
    </w:p>
    <w:p>
      <w:pPr>
        <w:keepNext w:val="0"/>
        <w:keepLines w:val="0"/>
        <w:pageBreakBefore w:val="0"/>
        <w:widowControl/>
        <w:kinsoku/>
        <w:wordWrap/>
        <w:overflowPunct/>
        <w:topLinePunct w:val="0"/>
        <w:autoSpaceDE/>
        <w:autoSpaceDN/>
        <w:bidi w:val="0"/>
        <w:adjustRightInd/>
        <w:snapToGrid/>
        <w:spacing w:beforeAutospacing="0" w:after="200" w:line="240" w:lineRule="auto"/>
        <w:ind w:right="0" w:rightChars="0"/>
        <w:jc w:val="left"/>
        <w:textAlignment w:val="auto"/>
        <w:outlineLvl w:val="9"/>
        <w:rPr>
          <w:rFonts w:ascii="宋体" w:cs="宋体"/>
          <w:kern w:val="0"/>
          <w:szCs w:val="21"/>
          <w:shd w:val="clear" w:color="auto" w:fill="FFFFFF"/>
        </w:rPr>
      </w:pPr>
      <w:r>
        <w:rPr>
          <w:rFonts w:ascii="宋体" w:hAnsi="宋体" w:cs="宋体"/>
          <w:kern w:val="0"/>
          <w:szCs w:val="21"/>
          <w:shd w:val="clear" w:color="auto" w:fill="FFFFFF"/>
        </w:rPr>
        <w:t>3.3.2</w:t>
      </w:r>
      <w:r>
        <w:rPr>
          <w:rFonts w:hint="eastAsia" w:ascii="宋体" w:hAnsi="宋体" w:cs="宋体"/>
          <w:kern w:val="0"/>
          <w:szCs w:val="21"/>
          <w:shd w:val="clear" w:color="auto" w:fill="FFFFFF"/>
        </w:rPr>
        <w:t>社保要求</w:t>
      </w:r>
      <w:r>
        <w:rPr>
          <w:rFonts w:ascii="宋体" w:hAnsi="宋体" w:cs="宋体"/>
          <w:kern w:val="0"/>
          <w:szCs w:val="21"/>
          <w:shd w:val="clear" w:color="auto" w:fill="FFFFFF"/>
        </w:rPr>
        <w:t>:</w:t>
      </w:r>
      <w:r>
        <w:rPr>
          <w:rFonts w:hint="eastAsia" w:ascii="宋体" w:hAnsi="宋体"/>
        </w:rPr>
        <w:t>拟派项目经理/项目总监应为本单位员工，具有缴纳社会保险的证明</w:t>
      </w:r>
      <w:r>
        <w:rPr>
          <w:rFonts w:hint="eastAsia" w:ascii="宋体" w:hAnsi="宋体"/>
          <w:sz w:val="21"/>
          <w:szCs w:val="21"/>
        </w:rPr>
        <w:t>。</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rPr>
      </w:pPr>
      <w:r>
        <w:rPr>
          <w:rFonts w:cs="宋体"/>
          <w:sz w:val="21"/>
          <w:szCs w:val="21"/>
          <w:shd w:val="clear" w:color="auto" w:fill="FFFFFF"/>
        </w:rPr>
        <w:t>3.3.3</w:t>
      </w:r>
      <w:r>
        <w:rPr>
          <w:rFonts w:hint="eastAsia" w:cs="宋体"/>
          <w:sz w:val="21"/>
          <w:szCs w:val="21"/>
          <w:shd w:val="clear" w:color="auto" w:fill="FFFFFF"/>
        </w:rPr>
        <w:t>投标人需提供检察机关行贿犯罪档案查询结果告知函，査询对象近三年不得有行贿犯罪记录。（查询对象为投标企业、法定代表人、项目经理</w:t>
      </w:r>
      <w:r>
        <w:rPr>
          <w:rFonts w:cs="宋体"/>
          <w:sz w:val="21"/>
          <w:szCs w:val="21"/>
          <w:shd w:val="clear" w:color="auto" w:fill="FFFFFF"/>
        </w:rPr>
        <w:t>/</w:t>
      </w:r>
      <w:r>
        <w:rPr>
          <w:rFonts w:hint="eastAsia" w:cs="宋体"/>
          <w:sz w:val="21"/>
          <w:szCs w:val="21"/>
          <w:shd w:val="clear" w:color="auto" w:fill="FFFFFF"/>
        </w:rPr>
        <w:t>项目总监）各投标人自行查询。</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ascii="宋体" w:hAnsi="宋体"/>
          <w:sz w:val="21"/>
          <w:szCs w:val="21"/>
          <w:highlight w:val="none"/>
        </w:rPr>
      </w:pPr>
      <w:r>
        <w:rPr>
          <w:rFonts w:cs="宋体"/>
          <w:sz w:val="21"/>
          <w:szCs w:val="21"/>
          <w:shd w:val="clear" w:color="auto" w:fill="FFFFFF"/>
        </w:rPr>
        <w:t>3.3.</w:t>
      </w:r>
      <w:r>
        <w:rPr>
          <w:rFonts w:cs="宋体"/>
          <w:sz w:val="21"/>
          <w:szCs w:val="21"/>
          <w:highlight w:val="none"/>
          <w:shd w:val="clear" w:color="auto" w:fill="FFFFFF"/>
        </w:rPr>
        <w:t>4</w:t>
      </w:r>
      <w:r>
        <w:rPr>
          <w:rFonts w:hint="eastAsia" w:ascii="宋体" w:hAnsi="宋体"/>
          <w:sz w:val="21"/>
          <w:szCs w:val="21"/>
          <w:highlight w:val="none"/>
        </w:rPr>
        <w:t>禁止失信被执行人参加本项目投标活动，且未在“信用中国”网站（www.creditchina.gov.cn）、全国建筑市场监管公共服务平台及</w:t>
      </w:r>
      <w:r>
        <w:rPr>
          <w:rFonts w:hint="eastAsia" w:ascii="宋体" w:hAnsi="宋体"/>
          <w:sz w:val="21"/>
          <w:szCs w:val="21"/>
          <w:highlight w:val="none"/>
          <w:lang w:eastAsia="zh-CN"/>
        </w:rPr>
        <w:t>河南</w:t>
      </w:r>
      <w:r>
        <w:rPr>
          <w:rFonts w:hint="eastAsia" w:ascii="宋体" w:hAnsi="宋体"/>
          <w:sz w:val="21"/>
          <w:szCs w:val="21"/>
          <w:highlight w:val="none"/>
        </w:rPr>
        <w:t>省建筑市场监管信息系统暨一体化工作平台有不良行为记录。查询对象包含法人、法定代表人、项目经理/项目总监。</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shd w:val="clear" w:color="auto" w:fill="FFFFFF"/>
        </w:rPr>
      </w:pPr>
      <w:r>
        <w:rPr>
          <w:rFonts w:cs="宋体"/>
          <w:sz w:val="21"/>
          <w:szCs w:val="21"/>
          <w:shd w:val="clear" w:color="auto" w:fill="FFFFFF"/>
        </w:rPr>
        <w:t>3.3.5</w:t>
      </w:r>
      <w:r>
        <w:rPr>
          <w:rFonts w:hint="eastAsia" w:cs="宋体"/>
          <w:sz w:val="21"/>
          <w:szCs w:val="21"/>
          <w:shd w:val="clear" w:color="auto" w:fill="FFFFFF"/>
        </w:rPr>
        <w:t>投标人为一般纳税人（需提供增值税一般纳税人资格证明材料）。</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rPr>
      </w:pPr>
      <w:r>
        <w:rPr>
          <w:rFonts w:cs="宋体"/>
          <w:sz w:val="21"/>
          <w:szCs w:val="21"/>
          <w:shd w:val="clear" w:color="auto" w:fill="FFFFFF"/>
        </w:rPr>
        <w:t>3.3.6</w:t>
      </w:r>
      <w:r>
        <w:rPr>
          <w:rFonts w:hint="eastAsia" w:cs="宋体"/>
          <w:sz w:val="21"/>
          <w:szCs w:val="21"/>
          <w:shd w:val="clear" w:color="auto" w:fill="FFFFFF"/>
        </w:rPr>
        <w:t>本项目不接受联合体投标。</w:t>
      </w:r>
    </w:p>
    <w:p>
      <w:pPr>
        <w:pStyle w:val="7"/>
        <w:keepNext w:val="0"/>
        <w:keepLines w:val="0"/>
        <w:pageBreakBefore w:val="0"/>
        <w:shd w:val="clear" w:color="auto" w:fill="FFFFFF"/>
        <w:tabs>
          <w:tab w:val="left" w:pos="142"/>
        </w:tabs>
        <w:kinsoku/>
        <w:wordWrap/>
        <w:overflowPunct/>
        <w:topLinePunct w:val="0"/>
        <w:autoSpaceDE/>
        <w:autoSpaceDN/>
        <w:bidi w:val="0"/>
        <w:adjustRightInd/>
        <w:snapToGrid/>
        <w:spacing w:beforeAutospacing="0" w:after="200" w:afterAutospacing="0" w:line="240" w:lineRule="auto"/>
        <w:ind w:left="2" w:leftChars="-200" w:right="0" w:rightChars="0" w:hanging="422" w:hangingChars="200"/>
        <w:jc w:val="left"/>
        <w:textAlignment w:val="auto"/>
        <w:outlineLvl w:val="9"/>
        <w:rPr>
          <w:rFonts w:cs="宋体"/>
          <w:b/>
          <w:sz w:val="21"/>
          <w:szCs w:val="21"/>
          <w:shd w:val="clear" w:color="auto" w:fill="FFFFFF"/>
        </w:rPr>
      </w:pPr>
      <w:r>
        <w:rPr>
          <w:rFonts w:cs="宋体"/>
          <w:b/>
          <w:sz w:val="21"/>
          <w:szCs w:val="21"/>
          <w:shd w:val="clear" w:color="auto" w:fill="FFFFFF"/>
        </w:rPr>
        <w:t xml:space="preserve">    </w:t>
      </w:r>
      <w:r>
        <w:rPr>
          <w:rFonts w:hint="eastAsia" w:cs="宋体"/>
          <w:b/>
          <w:sz w:val="21"/>
          <w:szCs w:val="21"/>
          <w:shd w:val="clear" w:color="auto" w:fill="FFFFFF"/>
        </w:rPr>
        <w:t>四、招标文件的获取</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jc w:val="left"/>
        <w:textAlignment w:val="auto"/>
        <w:outlineLvl w:val="9"/>
        <w:rPr>
          <w:rFonts w:cs="宋体"/>
          <w:sz w:val="21"/>
          <w:szCs w:val="21"/>
          <w:shd w:val="clear" w:color="auto" w:fill="FFFFFF"/>
        </w:rPr>
      </w:pPr>
      <w:r>
        <w:rPr>
          <w:rFonts w:cs="宋体"/>
          <w:sz w:val="21"/>
          <w:szCs w:val="21"/>
          <w:shd w:val="clear" w:color="auto" w:fill="FFFFFF"/>
        </w:rPr>
        <w:t xml:space="preserve">4.1 </w:t>
      </w:r>
      <w:r>
        <w:rPr>
          <w:rFonts w:hint="eastAsia" w:cs="宋体"/>
          <w:sz w:val="21"/>
          <w:szCs w:val="21"/>
          <w:shd w:val="clear" w:color="auto" w:fill="FFFFFF"/>
        </w:rPr>
        <w:t>投标人应注册成为开封市公共资源交易中心网站会员并取得</w:t>
      </w:r>
      <w:r>
        <w:rPr>
          <w:rFonts w:cs="宋体"/>
          <w:sz w:val="21"/>
          <w:szCs w:val="21"/>
          <w:shd w:val="clear" w:color="auto" w:fill="FFFFFF"/>
        </w:rPr>
        <w:t xml:space="preserve"> CA</w:t>
      </w:r>
      <w:r>
        <w:rPr>
          <w:rFonts w:hint="eastAsia" w:cs="宋体"/>
          <w:sz w:val="21"/>
          <w:szCs w:val="21"/>
          <w:shd w:val="clear" w:color="auto" w:fill="FFFFFF"/>
        </w:rPr>
        <w:t>密钥，请于</w:t>
      </w:r>
      <w:r>
        <w:rPr>
          <w:rFonts w:cs="宋体"/>
          <w:sz w:val="21"/>
          <w:szCs w:val="21"/>
          <w:highlight w:val="none"/>
          <w:shd w:val="clear" w:color="auto"/>
        </w:rPr>
        <w:t>2018</w:t>
      </w:r>
      <w:r>
        <w:rPr>
          <w:rFonts w:hint="eastAsia" w:cs="宋体"/>
          <w:sz w:val="21"/>
          <w:szCs w:val="21"/>
          <w:highlight w:val="none"/>
          <w:shd w:val="clear" w:color="auto"/>
        </w:rPr>
        <w:t>年</w:t>
      </w:r>
      <w:r>
        <w:rPr>
          <w:rFonts w:hint="eastAsia" w:cs="宋体"/>
          <w:sz w:val="21"/>
          <w:szCs w:val="21"/>
          <w:highlight w:val="none"/>
          <w:shd w:val="clear" w:color="auto"/>
          <w:lang w:val="en-US" w:eastAsia="zh-CN"/>
        </w:rPr>
        <w:t>7</w:t>
      </w:r>
      <w:r>
        <w:rPr>
          <w:rFonts w:hint="eastAsia" w:cs="宋体"/>
          <w:sz w:val="21"/>
          <w:szCs w:val="21"/>
          <w:highlight w:val="none"/>
          <w:shd w:val="clear" w:color="auto"/>
        </w:rPr>
        <w:t>月</w:t>
      </w:r>
      <w:r>
        <w:rPr>
          <w:rFonts w:hint="eastAsia" w:cs="宋体"/>
          <w:sz w:val="21"/>
          <w:szCs w:val="21"/>
          <w:highlight w:val="none"/>
          <w:shd w:val="clear" w:color="auto"/>
          <w:lang w:val="en-US" w:eastAsia="zh-CN"/>
        </w:rPr>
        <w:t>19</w:t>
      </w:r>
      <w:r>
        <w:rPr>
          <w:rFonts w:hint="eastAsia" w:cs="宋体"/>
          <w:sz w:val="21"/>
          <w:szCs w:val="21"/>
          <w:highlight w:val="none"/>
          <w:shd w:val="clear" w:color="auto"/>
        </w:rPr>
        <w:t>日</w:t>
      </w:r>
      <w:r>
        <w:rPr>
          <w:rFonts w:cs="宋体"/>
          <w:sz w:val="21"/>
          <w:szCs w:val="21"/>
          <w:highlight w:val="none"/>
          <w:shd w:val="clear" w:color="auto"/>
        </w:rPr>
        <w:t>9</w:t>
      </w:r>
      <w:r>
        <w:rPr>
          <w:rFonts w:hint="eastAsia" w:cs="宋体"/>
          <w:sz w:val="21"/>
          <w:szCs w:val="21"/>
          <w:highlight w:val="none"/>
          <w:shd w:val="clear" w:color="auto"/>
        </w:rPr>
        <w:t>：</w:t>
      </w:r>
      <w:r>
        <w:rPr>
          <w:rFonts w:cs="宋体"/>
          <w:sz w:val="21"/>
          <w:szCs w:val="21"/>
          <w:highlight w:val="none"/>
          <w:shd w:val="clear" w:color="auto"/>
        </w:rPr>
        <w:t>00</w:t>
      </w:r>
      <w:r>
        <w:rPr>
          <w:rFonts w:hint="eastAsia" w:cs="宋体"/>
          <w:sz w:val="21"/>
          <w:szCs w:val="21"/>
          <w:highlight w:val="none"/>
          <w:shd w:val="clear" w:color="auto"/>
        </w:rPr>
        <w:t>分至</w:t>
      </w:r>
      <w:r>
        <w:rPr>
          <w:rFonts w:cs="宋体"/>
          <w:sz w:val="21"/>
          <w:szCs w:val="21"/>
          <w:highlight w:val="none"/>
          <w:shd w:val="clear" w:color="auto"/>
        </w:rPr>
        <w:t>2018</w:t>
      </w:r>
      <w:r>
        <w:rPr>
          <w:rFonts w:hint="eastAsia" w:cs="宋体"/>
          <w:sz w:val="21"/>
          <w:szCs w:val="21"/>
          <w:highlight w:val="none"/>
          <w:shd w:val="clear" w:color="auto"/>
        </w:rPr>
        <w:t>年</w:t>
      </w:r>
      <w:r>
        <w:rPr>
          <w:rFonts w:hint="eastAsia" w:cs="宋体"/>
          <w:sz w:val="21"/>
          <w:szCs w:val="21"/>
          <w:highlight w:val="none"/>
          <w:shd w:val="clear" w:color="auto"/>
          <w:lang w:val="en-US" w:eastAsia="zh-CN"/>
        </w:rPr>
        <w:t>7</w:t>
      </w:r>
      <w:r>
        <w:rPr>
          <w:rFonts w:cs="宋体"/>
          <w:sz w:val="21"/>
          <w:szCs w:val="21"/>
          <w:highlight w:val="none"/>
          <w:shd w:val="clear" w:color="auto"/>
        </w:rPr>
        <w:t xml:space="preserve"> </w:t>
      </w:r>
      <w:r>
        <w:rPr>
          <w:rFonts w:hint="eastAsia" w:cs="宋体"/>
          <w:sz w:val="21"/>
          <w:szCs w:val="21"/>
          <w:highlight w:val="none"/>
          <w:shd w:val="clear" w:color="auto"/>
        </w:rPr>
        <w:t>月</w:t>
      </w:r>
      <w:r>
        <w:rPr>
          <w:rFonts w:hint="eastAsia" w:cs="宋体"/>
          <w:sz w:val="21"/>
          <w:szCs w:val="21"/>
          <w:highlight w:val="none"/>
          <w:shd w:val="clear" w:color="auto"/>
          <w:lang w:val="en-US" w:eastAsia="zh-CN"/>
        </w:rPr>
        <w:t xml:space="preserve">25 </w:t>
      </w:r>
      <w:r>
        <w:rPr>
          <w:rFonts w:hint="eastAsia" w:cs="宋体"/>
          <w:sz w:val="21"/>
          <w:szCs w:val="21"/>
          <w:highlight w:val="none"/>
          <w:shd w:val="clear" w:color="auto"/>
        </w:rPr>
        <w:t>日</w:t>
      </w:r>
      <w:r>
        <w:rPr>
          <w:rFonts w:cs="宋体"/>
          <w:sz w:val="21"/>
          <w:szCs w:val="21"/>
          <w:highlight w:val="none"/>
          <w:shd w:val="clear" w:color="auto"/>
        </w:rPr>
        <w:t>23:59</w:t>
      </w:r>
      <w:r>
        <w:rPr>
          <w:rFonts w:hint="eastAsia" w:cs="宋体"/>
          <w:sz w:val="21"/>
          <w:szCs w:val="21"/>
          <w:highlight w:val="none"/>
          <w:shd w:val="clear" w:color="auto"/>
        </w:rPr>
        <w:t>分（北京时间），登录</w:t>
      </w:r>
      <w:r>
        <w:rPr>
          <w:rFonts w:cs="宋体"/>
          <w:sz w:val="21"/>
          <w:szCs w:val="21"/>
          <w:highlight w:val="none"/>
          <w:shd w:val="clear" w:color="auto"/>
        </w:rPr>
        <w:t>“</w:t>
      </w:r>
      <w:r>
        <w:rPr>
          <w:rFonts w:hint="eastAsia" w:cs="宋体"/>
          <w:sz w:val="21"/>
          <w:szCs w:val="21"/>
          <w:highlight w:val="none"/>
          <w:shd w:val="clear" w:color="auto"/>
        </w:rPr>
        <w:t>开封市公共资</w:t>
      </w:r>
      <w:r>
        <w:rPr>
          <w:rFonts w:hint="eastAsia" w:cs="宋体"/>
          <w:sz w:val="21"/>
          <w:szCs w:val="21"/>
          <w:shd w:val="clear" w:color="auto" w:fill="FFFFFF"/>
        </w:rPr>
        <w:t>源交易网（</w:t>
      </w:r>
      <w:r>
        <w:rPr>
          <w:rFonts w:cs="宋体"/>
          <w:sz w:val="21"/>
          <w:szCs w:val="21"/>
          <w:shd w:val="clear" w:color="auto" w:fill="FFFFFF"/>
        </w:rPr>
        <w:t>http://www.kfsggzyjyw.cn</w:t>
      </w:r>
      <w:r>
        <w:rPr>
          <w:rFonts w:hint="eastAsia" w:cs="宋体"/>
          <w:sz w:val="21"/>
          <w:szCs w:val="21"/>
          <w:shd w:val="clear" w:color="auto" w:fill="FFFFFF"/>
        </w:rPr>
        <w:t>）</w:t>
      </w:r>
      <w:r>
        <w:rPr>
          <w:rFonts w:cs="宋体"/>
          <w:sz w:val="21"/>
          <w:szCs w:val="21"/>
          <w:shd w:val="clear" w:color="auto" w:fill="FFFFFF"/>
        </w:rPr>
        <w:t>”</w:t>
      </w:r>
      <w:r>
        <w:rPr>
          <w:rFonts w:hint="eastAsia" w:cs="宋体"/>
          <w:sz w:val="21"/>
          <w:szCs w:val="21"/>
          <w:shd w:val="clear" w:color="auto" w:fill="FFFFFF"/>
        </w:rPr>
        <w:t>，凭</w:t>
      </w:r>
      <w:r>
        <w:rPr>
          <w:rFonts w:cs="宋体"/>
          <w:sz w:val="21"/>
          <w:szCs w:val="21"/>
          <w:shd w:val="clear" w:color="auto" w:fill="FFFFFF"/>
        </w:rPr>
        <w:t>CA</w:t>
      </w:r>
      <w:r>
        <w:rPr>
          <w:rFonts w:hint="eastAsia" w:cs="宋体"/>
          <w:sz w:val="21"/>
          <w:szCs w:val="21"/>
          <w:shd w:val="clear" w:color="auto" w:fill="FFFFFF"/>
        </w:rPr>
        <w:t>密钥进行网上报名，不再接受现场报名。</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4.2</w:t>
      </w:r>
      <w:r>
        <w:rPr>
          <w:rFonts w:hint="eastAsia" w:cs="宋体"/>
          <w:sz w:val="21"/>
          <w:szCs w:val="21"/>
          <w:shd w:val="clear" w:color="auto" w:fill="FFFFFF"/>
        </w:rPr>
        <w:t>报名成功后，投标人凭</w:t>
      </w:r>
      <w:r>
        <w:rPr>
          <w:rFonts w:cs="宋体"/>
          <w:sz w:val="21"/>
          <w:szCs w:val="21"/>
          <w:shd w:val="clear" w:color="auto" w:fill="FFFFFF"/>
        </w:rPr>
        <w:t>CA</w:t>
      </w:r>
      <w:r>
        <w:rPr>
          <w:rFonts w:hint="eastAsia" w:cs="宋体"/>
          <w:sz w:val="21"/>
          <w:szCs w:val="21"/>
          <w:shd w:val="clear" w:color="auto" w:fill="FFFFFF"/>
        </w:rPr>
        <w:t>密钥登录会员系统，按要求下载电子招标文件。投标人未按规定下载电子招标文件的，其投标将被拒绝。</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 xml:space="preserve">4.3 </w:t>
      </w:r>
      <w:r>
        <w:rPr>
          <w:rFonts w:hint="eastAsia" w:cs="宋体"/>
          <w:sz w:val="21"/>
          <w:szCs w:val="21"/>
          <w:shd w:val="clear" w:color="auto" w:fill="FFFFFF"/>
        </w:rPr>
        <w:t>获取招标文件后，投标人请到开封市公共资源交易中心网站登录政采、工程业务系统，凭</w:t>
      </w:r>
      <w:r>
        <w:rPr>
          <w:rFonts w:cs="宋体"/>
          <w:sz w:val="21"/>
          <w:szCs w:val="21"/>
          <w:shd w:val="clear" w:color="auto" w:fill="FFFFFF"/>
        </w:rPr>
        <w:t>CA</w:t>
      </w:r>
      <w:r>
        <w:rPr>
          <w:rFonts w:hint="eastAsia" w:cs="宋体"/>
          <w:sz w:val="21"/>
          <w:szCs w:val="21"/>
          <w:shd w:val="clear" w:color="auto" w:fill="FFFFFF"/>
        </w:rPr>
        <w:t>密钥登录会员系统，在“组件下载”中下载最新版本的投标文件制作工具安装包，并使用安装后的最新版本投标文件制作工具制作电子投标文件。</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b/>
          <w:sz w:val="21"/>
          <w:szCs w:val="21"/>
          <w:shd w:val="clear" w:color="auto" w:fill="FFFFFF"/>
        </w:rPr>
      </w:pPr>
      <w:r>
        <w:rPr>
          <w:rFonts w:hint="eastAsia" w:cs="宋体"/>
          <w:b/>
          <w:sz w:val="21"/>
          <w:szCs w:val="21"/>
          <w:shd w:val="clear" w:color="auto" w:fill="FFFFFF"/>
        </w:rPr>
        <w:t>五、投标文件的递交：</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5.1</w:t>
      </w:r>
      <w:r>
        <w:rPr>
          <w:rFonts w:hint="eastAsia" w:cs="宋体"/>
          <w:sz w:val="21"/>
          <w:szCs w:val="21"/>
          <w:shd w:val="clear" w:color="auto" w:fill="FFFFFF"/>
        </w:rPr>
        <w:t>投标人需要同时递交电子投标文件和纸质投标文件。</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highlight w:val="none"/>
          <w:shd w:val="clear" w:color="auto"/>
        </w:rPr>
      </w:pPr>
      <w:r>
        <w:rPr>
          <w:rFonts w:cs="宋体"/>
          <w:sz w:val="21"/>
          <w:szCs w:val="21"/>
          <w:shd w:val="clear" w:color="auto" w:fill="FFFFFF"/>
        </w:rPr>
        <w:t>5.2</w:t>
      </w:r>
      <w:r>
        <w:rPr>
          <w:rFonts w:hint="eastAsia" w:cs="宋体"/>
          <w:sz w:val="21"/>
          <w:szCs w:val="21"/>
          <w:shd w:val="clear" w:color="auto" w:fill="FFFFFF"/>
        </w:rPr>
        <w:t>电子投标文件上传截止时间和纸质投标文件递交截止时</w:t>
      </w:r>
      <w:r>
        <w:rPr>
          <w:rFonts w:hint="eastAsia" w:cs="宋体"/>
          <w:sz w:val="21"/>
          <w:szCs w:val="21"/>
          <w:shd w:val="clear" w:color="auto"/>
        </w:rPr>
        <w:t>间</w:t>
      </w:r>
      <w:r>
        <w:rPr>
          <w:rFonts w:cs="宋体"/>
          <w:sz w:val="21"/>
          <w:szCs w:val="21"/>
          <w:highlight w:val="none"/>
          <w:shd w:val="clear" w:color="auto"/>
        </w:rPr>
        <w:t>2018</w:t>
      </w:r>
      <w:r>
        <w:rPr>
          <w:rFonts w:hint="eastAsia" w:cs="宋体"/>
          <w:sz w:val="21"/>
          <w:szCs w:val="21"/>
          <w:highlight w:val="none"/>
          <w:shd w:val="clear" w:color="auto"/>
        </w:rPr>
        <w:t>年</w:t>
      </w:r>
      <w:r>
        <w:rPr>
          <w:rFonts w:hint="eastAsia" w:cs="宋体"/>
          <w:sz w:val="21"/>
          <w:szCs w:val="21"/>
          <w:highlight w:val="none"/>
          <w:shd w:val="clear" w:color="auto"/>
          <w:lang w:val="en-US" w:eastAsia="zh-CN"/>
        </w:rPr>
        <w:t>8</w:t>
      </w:r>
      <w:r>
        <w:rPr>
          <w:rFonts w:hint="eastAsia" w:cs="宋体"/>
          <w:sz w:val="21"/>
          <w:szCs w:val="21"/>
          <w:highlight w:val="none"/>
          <w:shd w:val="clear" w:color="auto"/>
        </w:rPr>
        <w:t>月</w:t>
      </w:r>
      <w:r>
        <w:rPr>
          <w:rFonts w:hint="eastAsia" w:cs="宋体"/>
          <w:sz w:val="21"/>
          <w:szCs w:val="21"/>
          <w:highlight w:val="none"/>
          <w:shd w:val="clear" w:color="auto"/>
          <w:lang w:val="en-US" w:eastAsia="zh-CN"/>
        </w:rPr>
        <w:t xml:space="preserve"> 20</w:t>
      </w:r>
      <w:bookmarkStart w:id="1" w:name="_GoBack"/>
      <w:bookmarkEnd w:id="1"/>
      <w:r>
        <w:rPr>
          <w:rFonts w:hint="eastAsia" w:cs="宋体"/>
          <w:sz w:val="21"/>
          <w:szCs w:val="21"/>
          <w:highlight w:val="none"/>
          <w:shd w:val="clear" w:color="auto"/>
          <w:lang w:val="en-US" w:eastAsia="zh-CN"/>
        </w:rPr>
        <w:t xml:space="preserve"> </w:t>
      </w:r>
      <w:r>
        <w:rPr>
          <w:rFonts w:hint="eastAsia" w:cs="宋体"/>
          <w:sz w:val="21"/>
          <w:szCs w:val="21"/>
          <w:highlight w:val="none"/>
          <w:shd w:val="clear" w:color="auto"/>
        </w:rPr>
        <w:t>日上午</w:t>
      </w:r>
      <w:r>
        <w:rPr>
          <w:rFonts w:hint="eastAsia" w:cs="宋体"/>
          <w:sz w:val="21"/>
          <w:szCs w:val="21"/>
          <w:highlight w:val="none"/>
          <w:shd w:val="clear" w:color="auto"/>
          <w:lang w:val="en-US" w:eastAsia="zh-CN"/>
        </w:rPr>
        <w:t>9</w:t>
      </w:r>
      <w:r>
        <w:rPr>
          <w:rFonts w:cs="宋体"/>
          <w:sz w:val="21"/>
          <w:szCs w:val="21"/>
          <w:highlight w:val="none"/>
          <w:shd w:val="clear" w:color="auto"/>
        </w:rPr>
        <w:t xml:space="preserve"> </w:t>
      </w:r>
      <w:r>
        <w:rPr>
          <w:rFonts w:hint="eastAsia" w:cs="宋体"/>
          <w:sz w:val="21"/>
          <w:szCs w:val="21"/>
          <w:highlight w:val="none"/>
          <w:shd w:val="clear" w:color="auto"/>
        </w:rPr>
        <w:t>时</w:t>
      </w:r>
      <w:r>
        <w:rPr>
          <w:rFonts w:hint="eastAsia" w:cs="宋体"/>
          <w:sz w:val="21"/>
          <w:szCs w:val="21"/>
          <w:highlight w:val="none"/>
          <w:shd w:val="clear" w:color="auto"/>
          <w:lang w:val="en-US" w:eastAsia="zh-CN"/>
        </w:rPr>
        <w:t>30</w:t>
      </w:r>
      <w:r>
        <w:rPr>
          <w:rFonts w:hint="eastAsia" w:cs="宋体"/>
          <w:sz w:val="21"/>
          <w:szCs w:val="21"/>
          <w:highlight w:val="none"/>
          <w:shd w:val="clear" w:color="auto"/>
        </w:rPr>
        <w:t>分。</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5.3</w:t>
      </w:r>
      <w:r>
        <w:rPr>
          <w:rFonts w:hint="eastAsia" w:cs="宋体"/>
          <w:sz w:val="21"/>
          <w:szCs w:val="21"/>
          <w:shd w:val="clear" w:color="auto" w:fill="FFFFFF"/>
        </w:rPr>
        <w:t>电子投标文件须在投标截止时间前在开封市公共资源交易中心网站（</w:t>
      </w:r>
      <w:r>
        <w:rPr>
          <w:rFonts w:cs="宋体"/>
          <w:sz w:val="21"/>
          <w:szCs w:val="21"/>
          <w:shd w:val="clear" w:color="auto" w:fill="FFFFFF"/>
        </w:rPr>
        <w:t>http://www.kfsggzyjyw.cn:8080/ygpt/WebUserLoginIndex.html</w:t>
      </w:r>
      <w:r>
        <w:rPr>
          <w:rFonts w:hint="eastAsia" w:cs="宋体"/>
          <w:sz w:val="21"/>
          <w:szCs w:val="21"/>
          <w:shd w:val="clear" w:color="auto" w:fill="FFFFFF"/>
        </w:rPr>
        <w:t>）会员系统中加密上传；纸质投标文件须在投标截止时间前递交至开封市公共资源交易中心开标室，地址：开封市郑开大道与三大街交叉口路北市民之家五楼西</w:t>
      </w:r>
      <w:r>
        <w:rPr>
          <w:rFonts w:cs="宋体"/>
          <w:sz w:val="21"/>
          <w:szCs w:val="21"/>
          <w:shd w:val="clear" w:color="auto" w:fill="FFFFFF"/>
        </w:rPr>
        <w:t>B</w:t>
      </w:r>
      <w:r>
        <w:rPr>
          <w:rFonts w:hint="eastAsia" w:cs="宋体"/>
          <w:sz w:val="21"/>
          <w:szCs w:val="21"/>
          <w:shd w:val="clear" w:color="auto" w:fill="FFFFFF"/>
        </w:rPr>
        <w:t>区（开标区）。</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5.4</w:t>
      </w:r>
      <w:r>
        <w:rPr>
          <w:rFonts w:hint="eastAsia" w:cs="宋体"/>
          <w:sz w:val="21"/>
          <w:szCs w:val="21"/>
          <w:shd w:val="clear" w:color="auto" w:fill="FFFFFF"/>
        </w:rPr>
        <w:t>加密电子投标文件逾期上传和纸质投标文件逾期送达的或者未送达指定地点的，招标人不予受理。</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 xml:space="preserve">5.5 </w:t>
      </w:r>
      <w:r>
        <w:rPr>
          <w:rFonts w:hint="eastAsia" w:cs="宋体"/>
          <w:sz w:val="21"/>
          <w:szCs w:val="21"/>
          <w:shd w:val="clear" w:color="auto" w:fill="FFFFFF"/>
        </w:rPr>
        <w:t>投标人按开标程序自行解密投标文件。</w:t>
      </w:r>
      <w:r>
        <w:rPr>
          <w:rFonts w:cs="宋体"/>
          <w:sz w:val="21"/>
          <w:szCs w:val="21"/>
          <w:shd w:val="clear" w:color="auto" w:fill="FFFFFF"/>
        </w:rPr>
        <w:br w:type="textWrapping"/>
      </w:r>
      <w:r>
        <w:rPr>
          <w:rFonts w:cs="宋体"/>
          <w:sz w:val="21"/>
          <w:szCs w:val="21"/>
          <w:shd w:val="clear" w:color="auto" w:fill="FFFFFF"/>
        </w:rPr>
        <w:t>5.6</w:t>
      </w:r>
      <w:r>
        <w:rPr>
          <w:rFonts w:hint="eastAsia" w:cs="宋体"/>
          <w:sz w:val="21"/>
          <w:szCs w:val="21"/>
          <w:shd w:val="clear" w:color="auto" w:fill="FFFFFF"/>
        </w:rPr>
        <w:t>开标时项目经理（项目总监）需携带有效的身份证原件按时到场参加招标会议。逾期到达或未到达指定地点的，按弃标处理。</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sz w:val="21"/>
          <w:szCs w:val="21"/>
          <w:shd w:val="clear" w:color="auto" w:fill="FFFFFF"/>
        </w:rPr>
      </w:pPr>
      <w:r>
        <w:rPr>
          <w:rFonts w:cs="宋体"/>
          <w:sz w:val="21"/>
          <w:szCs w:val="21"/>
          <w:shd w:val="clear" w:color="auto" w:fill="FFFFFF"/>
        </w:rPr>
        <w:t>5.7</w:t>
      </w:r>
      <w:r>
        <w:rPr>
          <w:rFonts w:hint="eastAsia" w:cs="宋体"/>
          <w:sz w:val="21"/>
          <w:szCs w:val="21"/>
          <w:shd w:val="clear" w:color="auto" w:fill="FFFFFF"/>
        </w:rPr>
        <w:t>投标人需要在开标前提交数额为项目估算价的</w:t>
      </w:r>
      <w:r>
        <w:rPr>
          <w:rFonts w:cs="宋体"/>
          <w:sz w:val="21"/>
          <w:szCs w:val="21"/>
          <w:shd w:val="clear" w:color="auto" w:fill="FFFFFF"/>
        </w:rPr>
        <w:t>2%</w:t>
      </w:r>
      <w:r>
        <w:rPr>
          <w:rFonts w:hint="eastAsia" w:cs="宋体"/>
          <w:sz w:val="21"/>
          <w:szCs w:val="21"/>
          <w:shd w:val="clear" w:color="auto" w:fill="FFFFFF"/>
        </w:rPr>
        <w:t>的投标保证金，详情见招标文件。</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cs="宋体"/>
          <w:color w:val="FF0000"/>
          <w:sz w:val="21"/>
          <w:szCs w:val="21"/>
          <w:shd w:val="clear" w:color="auto" w:fill="FFFFFF"/>
        </w:rPr>
      </w:pPr>
      <w:r>
        <w:rPr>
          <w:rFonts w:hint="eastAsia" w:cs="宋体"/>
          <w:b/>
          <w:color w:val="auto"/>
          <w:sz w:val="21"/>
          <w:szCs w:val="21"/>
          <w:shd w:val="clear" w:color="auto" w:fill="FFFFFF"/>
        </w:rPr>
        <w:t>公告发布媒体</w:t>
      </w:r>
      <w:r>
        <w:rPr>
          <w:rFonts w:cs="宋体"/>
          <w:b/>
          <w:color w:val="auto"/>
          <w:sz w:val="21"/>
          <w:szCs w:val="21"/>
          <w:shd w:val="clear" w:color="auto" w:fill="FFFFFF"/>
        </w:rPr>
        <w:br w:type="textWrapping"/>
      </w:r>
      <w:r>
        <w:rPr>
          <w:rFonts w:cs="宋体"/>
          <w:b/>
          <w:sz w:val="21"/>
          <w:szCs w:val="21"/>
          <w:shd w:val="clear" w:color="auto" w:fill="FFFFFF"/>
        </w:rPr>
        <w:t> </w:t>
      </w:r>
      <w:r>
        <w:rPr>
          <w:rFonts w:hint="eastAsia" w:cs="宋体"/>
          <w:b/>
          <w:sz w:val="21"/>
          <w:szCs w:val="21"/>
          <w:shd w:val="clear" w:color="auto" w:fill="FFFFFF"/>
          <w:lang w:val="en-US" w:eastAsia="zh-CN"/>
        </w:rPr>
        <w:t xml:space="preserve">   </w:t>
      </w:r>
      <w:r>
        <w:rPr>
          <w:rFonts w:hint="eastAsia" w:cs="宋体"/>
          <w:sz w:val="21"/>
          <w:szCs w:val="21"/>
          <w:shd w:val="clear" w:color="auto" w:fill="FFFFFF"/>
        </w:rPr>
        <w:t>本次招标公告在《中国招标投标公共服务平台》、《开封市公共资源交易信息网》上同时发布。</w:t>
      </w:r>
      <w:r>
        <w:rPr>
          <w:rFonts w:cs="宋体"/>
          <w:sz w:val="21"/>
          <w:szCs w:val="21"/>
          <w:shd w:val="clear" w:color="auto" w:fill="FFFFFF"/>
        </w:rPr>
        <w:br w:type="textWrapping"/>
      </w:r>
      <w:r>
        <w:rPr>
          <w:rFonts w:hint="eastAsia" w:cs="宋体"/>
          <w:b/>
          <w:sz w:val="21"/>
          <w:szCs w:val="21"/>
          <w:shd w:val="clear" w:color="auto" w:fill="FFFFFF"/>
        </w:rPr>
        <w:t>七、联系方式</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color w:val="000000"/>
          <w:sz w:val="21"/>
          <w:szCs w:val="21"/>
        </w:rPr>
      </w:pPr>
      <w:r>
        <w:rPr>
          <w:rFonts w:hint="eastAsia" w:cs="宋体"/>
          <w:color w:val="000000"/>
          <w:sz w:val="21"/>
          <w:szCs w:val="21"/>
          <w:shd w:val="clear" w:color="auto" w:fill="FFFFFF"/>
        </w:rPr>
        <w:t>招标人：</w:t>
      </w:r>
      <w:r>
        <w:rPr>
          <w:rFonts w:cs="宋体"/>
          <w:color w:val="000000"/>
          <w:sz w:val="21"/>
          <w:szCs w:val="21"/>
          <w:shd w:val="clear" w:color="auto" w:fill="FFFFFF"/>
        </w:rPr>
        <w:t xml:space="preserve"> </w:t>
      </w:r>
      <w:r>
        <w:rPr>
          <w:rFonts w:hint="eastAsia" w:cs="宋体"/>
          <w:color w:val="000000"/>
          <w:sz w:val="21"/>
          <w:szCs w:val="21"/>
          <w:shd w:val="clear" w:color="auto" w:fill="FFFFFF"/>
        </w:rPr>
        <w:t>开封新区基础设施建设投资有限公司</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color w:val="000000"/>
          <w:sz w:val="21"/>
          <w:szCs w:val="21"/>
        </w:rPr>
      </w:pPr>
      <w:r>
        <w:rPr>
          <w:rFonts w:hint="eastAsia" w:cs="宋体"/>
          <w:color w:val="000000"/>
          <w:sz w:val="21"/>
          <w:szCs w:val="21"/>
          <w:shd w:val="clear" w:color="auto" w:fill="FFFFFF"/>
        </w:rPr>
        <w:t>联系地址：开封新区八大街与汉兴路交叉口</w:t>
      </w:r>
      <w:r>
        <w:rPr>
          <w:rFonts w:cs="宋体"/>
          <w:color w:val="000000"/>
          <w:sz w:val="21"/>
          <w:szCs w:val="21"/>
          <w:shd w:val="clear" w:color="auto" w:fill="FFFFFF"/>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color w:val="000000"/>
          <w:sz w:val="21"/>
          <w:szCs w:val="21"/>
          <w:shd w:val="clear" w:color="auto" w:fill="FFFFFF"/>
        </w:rPr>
      </w:pPr>
      <w:r>
        <w:rPr>
          <w:rFonts w:hint="eastAsia" w:cs="宋体"/>
          <w:color w:val="000000"/>
          <w:sz w:val="21"/>
          <w:szCs w:val="21"/>
          <w:shd w:val="clear" w:color="auto" w:fill="FFFFFF"/>
        </w:rPr>
        <w:t>联系人：</w:t>
      </w:r>
      <w:r>
        <w:rPr>
          <w:rFonts w:cs="宋体"/>
          <w:color w:val="000000"/>
          <w:sz w:val="21"/>
          <w:szCs w:val="21"/>
          <w:shd w:val="clear" w:color="auto" w:fill="FFFFFF"/>
        </w:rPr>
        <w:t xml:space="preserve">  </w:t>
      </w:r>
      <w:r>
        <w:rPr>
          <w:rFonts w:hint="eastAsia" w:cs="宋体"/>
          <w:color w:val="000000"/>
          <w:sz w:val="21"/>
          <w:szCs w:val="21"/>
          <w:shd w:val="clear" w:color="auto" w:fill="FFFFFF"/>
        </w:rPr>
        <w:t>孙女士</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color w:val="000000"/>
          <w:sz w:val="21"/>
          <w:szCs w:val="21"/>
          <w:shd w:val="clear" w:color="auto" w:fill="FFFFFF"/>
        </w:rPr>
      </w:pPr>
      <w:r>
        <w:rPr>
          <w:rFonts w:hint="eastAsia" w:cs="宋体"/>
          <w:color w:val="000000"/>
          <w:sz w:val="21"/>
          <w:szCs w:val="21"/>
          <w:shd w:val="clear" w:color="auto" w:fill="FFFFFF"/>
        </w:rPr>
        <w:t>联系电话：</w:t>
      </w:r>
      <w:r>
        <w:rPr>
          <w:rFonts w:cs="宋体"/>
          <w:color w:val="000000"/>
          <w:sz w:val="21"/>
          <w:szCs w:val="21"/>
          <w:shd w:val="clear" w:color="auto" w:fill="FFFFFF"/>
        </w:rPr>
        <w:t xml:space="preserve"> 0371-22771518</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sz w:val="21"/>
          <w:szCs w:val="21"/>
        </w:rPr>
      </w:pPr>
      <w:r>
        <w:rPr>
          <w:rFonts w:hint="eastAsia" w:cs="宋体"/>
          <w:sz w:val="21"/>
          <w:szCs w:val="21"/>
          <w:shd w:val="clear" w:color="auto" w:fill="FFFFFF"/>
        </w:rPr>
        <w:t>代理机构：</w:t>
      </w:r>
      <w:r>
        <w:rPr>
          <w:rFonts w:hint="eastAsia" w:cs="宋体"/>
          <w:sz w:val="21"/>
          <w:szCs w:val="21"/>
          <w:shd w:val="clear" w:color="auto" w:fill="FFFFFF"/>
          <w:lang w:eastAsia="zh-CN"/>
        </w:rPr>
        <w:t>智远工程管理有限公司</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sz w:val="21"/>
          <w:szCs w:val="21"/>
        </w:rPr>
      </w:pPr>
      <w:r>
        <w:rPr>
          <w:rFonts w:hint="eastAsia" w:cs="宋体"/>
          <w:sz w:val="21"/>
          <w:szCs w:val="21"/>
          <w:shd w:val="clear" w:color="auto" w:fill="FFFFFF"/>
        </w:rPr>
        <w:t>联系地址：郑州市</w:t>
      </w:r>
      <w:r>
        <w:rPr>
          <w:rFonts w:hint="eastAsia" w:cs="宋体"/>
          <w:sz w:val="21"/>
          <w:szCs w:val="21"/>
          <w:shd w:val="clear" w:color="auto" w:fill="FFFFFF"/>
          <w:lang w:eastAsia="zh-CN"/>
        </w:rPr>
        <w:t>莲花街</w:t>
      </w:r>
      <w:r>
        <w:rPr>
          <w:rFonts w:hint="eastAsia" w:cs="宋体"/>
          <w:sz w:val="21"/>
          <w:szCs w:val="21"/>
          <w:shd w:val="clear" w:color="auto" w:fill="FFFFFF"/>
          <w:lang w:val="en-US" w:eastAsia="zh-CN"/>
        </w:rPr>
        <w:t>11</w:t>
      </w:r>
      <w:r>
        <w:rPr>
          <w:rFonts w:hint="eastAsia" w:cs="宋体"/>
          <w:sz w:val="21"/>
          <w:szCs w:val="21"/>
          <w:shd w:val="clear" w:color="auto" w:fill="FFFFFF"/>
        </w:rPr>
        <w:t>号</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cs="宋体"/>
          <w:sz w:val="21"/>
          <w:szCs w:val="21"/>
          <w:shd w:val="clear" w:color="auto" w:fill="FFFFFF"/>
        </w:rPr>
      </w:pPr>
      <w:r>
        <w:rPr>
          <w:rFonts w:hint="eastAsia" w:cs="宋体"/>
          <w:sz w:val="21"/>
          <w:szCs w:val="21"/>
          <w:shd w:val="clear" w:color="auto" w:fill="FFFFFF"/>
        </w:rPr>
        <w:t>联系人：</w:t>
      </w:r>
      <w:r>
        <w:rPr>
          <w:rFonts w:hint="eastAsia" w:cs="宋体"/>
          <w:sz w:val="21"/>
          <w:szCs w:val="21"/>
          <w:shd w:val="clear" w:color="auto" w:fill="FFFFFF"/>
          <w:lang w:eastAsia="zh-CN"/>
        </w:rPr>
        <w:t>何</w:t>
      </w:r>
      <w:r>
        <w:rPr>
          <w:rFonts w:hint="eastAsia" w:cs="宋体"/>
          <w:sz w:val="21"/>
          <w:szCs w:val="21"/>
          <w:shd w:val="clear" w:color="auto" w:fill="FFFFFF"/>
        </w:rPr>
        <w:t>女士</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firstLine="420" w:firstLineChars="200"/>
        <w:textAlignment w:val="auto"/>
        <w:rPr>
          <w:rFonts w:hint="eastAsia" w:cs="宋体"/>
          <w:sz w:val="21"/>
          <w:szCs w:val="21"/>
          <w:shd w:val="clear" w:color="auto" w:fill="FFFFFF"/>
          <w:lang w:val="en-US" w:eastAsia="zh-CN"/>
        </w:rPr>
      </w:pPr>
      <w:r>
        <w:rPr>
          <w:rFonts w:hint="eastAsia" w:cs="宋体"/>
          <w:sz w:val="21"/>
          <w:szCs w:val="21"/>
          <w:shd w:val="clear" w:color="auto" w:fill="FFFFFF"/>
        </w:rPr>
        <w:t>联系电话：</w:t>
      </w:r>
      <w:r>
        <w:rPr>
          <w:rFonts w:hint="eastAsia" w:cs="宋体"/>
          <w:sz w:val="21"/>
          <w:szCs w:val="21"/>
          <w:shd w:val="clear" w:color="auto" w:fill="FFFFFF"/>
          <w:lang w:val="en-US" w:eastAsia="zh-CN"/>
        </w:rPr>
        <w:t>15890981510</w:t>
      </w:r>
    </w:p>
    <w:p>
      <w:pPr>
        <w:pStyle w:val="7"/>
        <w:keepNext w:val="0"/>
        <w:keepLines w:val="0"/>
        <w:pageBreakBefore w:val="0"/>
        <w:shd w:val="clear" w:color="auto" w:fill="FFFFFF"/>
        <w:kinsoku/>
        <w:wordWrap/>
        <w:overflowPunct/>
        <w:topLinePunct w:val="0"/>
        <w:autoSpaceDE/>
        <w:autoSpaceDN/>
        <w:bidi w:val="0"/>
        <w:adjustRightInd/>
        <w:snapToGrid/>
        <w:spacing w:beforeAutospacing="0" w:after="200" w:afterAutospacing="0" w:line="240" w:lineRule="auto"/>
        <w:ind w:right="0" w:rightChars="0"/>
        <w:textAlignment w:val="auto"/>
        <w:rPr>
          <w:rFonts w:hint="eastAsia" w:cs="宋体"/>
          <w:sz w:val="21"/>
          <w:szCs w:val="21"/>
          <w:shd w:val="clear" w:color="auto" w:fill="FFFFFF"/>
          <w:lang w:val="en-US" w:eastAsia="zh-CN"/>
        </w:rPr>
      </w:pP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7405"/>
    <w:multiLevelType w:val="singleLevel"/>
    <w:tmpl w:val="03297405"/>
    <w:lvl w:ilvl="0" w:tentative="0">
      <w:start w:val="1"/>
      <w:numFmt w:val="chineseCounting"/>
      <w:suff w:val="nothing"/>
      <w:lvlText w:val="%1、"/>
      <w:lvlJc w:val="left"/>
      <w:rPr>
        <w:rFonts w:hint="eastAsia"/>
      </w:rPr>
    </w:lvl>
  </w:abstractNum>
  <w:abstractNum w:abstractNumId="1">
    <w:nsid w:val="189AE34F"/>
    <w:multiLevelType w:val="singleLevel"/>
    <w:tmpl w:val="189AE34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A16F5"/>
    <w:rsid w:val="007754B9"/>
    <w:rsid w:val="00C07ABE"/>
    <w:rsid w:val="00E13BCC"/>
    <w:rsid w:val="0172275C"/>
    <w:rsid w:val="02CF52EF"/>
    <w:rsid w:val="02D9671B"/>
    <w:rsid w:val="032875AE"/>
    <w:rsid w:val="03A1164C"/>
    <w:rsid w:val="042E7898"/>
    <w:rsid w:val="047271E5"/>
    <w:rsid w:val="048F7D8B"/>
    <w:rsid w:val="04AC0FA9"/>
    <w:rsid w:val="04C97E77"/>
    <w:rsid w:val="04D9516E"/>
    <w:rsid w:val="058F1BC1"/>
    <w:rsid w:val="06683C79"/>
    <w:rsid w:val="066841C9"/>
    <w:rsid w:val="06726011"/>
    <w:rsid w:val="06A212D1"/>
    <w:rsid w:val="06DF581F"/>
    <w:rsid w:val="07235DBF"/>
    <w:rsid w:val="07364C72"/>
    <w:rsid w:val="07E23F86"/>
    <w:rsid w:val="07F40EED"/>
    <w:rsid w:val="07F63041"/>
    <w:rsid w:val="081C600D"/>
    <w:rsid w:val="086E38DB"/>
    <w:rsid w:val="08834443"/>
    <w:rsid w:val="0891431E"/>
    <w:rsid w:val="089D6C9E"/>
    <w:rsid w:val="08F1447F"/>
    <w:rsid w:val="09207CB8"/>
    <w:rsid w:val="09445FAB"/>
    <w:rsid w:val="09CC345D"/>
    <w:rsid w:val="09D20AFB"/>
    <w:rsid w:val="09FE5F81"/>
    <w:rsid w:val="0B2F3FC3"/>
    <w:rsid w:val="0B630BDD"/>
    <w:rsid w:val="0C02330F"/>
    <w:rsid w:val="0D543D90"/>
    <w:rsid w:val="0D5929EA"/>
    <w:rsid w:val="0DB0473E"/>
    <w:rsid w:val="0E360384"/>
    <w:rsid w:val="0E6A0EC3"/>
    <w:rsid w:val="0ED13EFE"/>
    <w:rsid w:val="0F5C2510"/>
    <w:rsid w:val="0F823BC9"/>
    <w:rsid w:val="0F905110"/>
    <w:rsid w:val="0FDF40B5"/>
    <w:rsid w:val="100324FA"/>
    <w:rsid w:val="10413337"/>
    <w:rsid w:val="1051749A"/>
    <w:rsid w:val="10B0212D"/>
    <w:rsid w:val="10B95119"/>
    <w:rsid w:val="11C14193"/>
    <w:rsid w:val="11F95ABF"/>
    <w:rsid w:val="126C07F1"/>
    <w:rsid w:val="13DB72D8"/>
    <w:rsid w:val="14570DE1"/>
    <w:rsid w:val="147F69E1"/>
    <w:rsid w:val="14AF7E72"/>
    <w:rsid w:val="153B2F5B"/>
    <w:rsid w:val="15B501D9"/>
    <w:rsid w:val="16F60739"/>
    <w:rsid w:val="174F114C"/>
    <w:rsid w:val="176C7FAF"/>
    <w:rsid w:val="184366E1"/>
    <w:rsid w:val="18A17742"/>
    <w:rsid w:val="18AD5AD7"/>
    <w:rsid w:val="198C424B"/>
    <w:rsid w:val="1AA95C26"/>
    <w:rsid w:val="1AC74C44"/>
    <w:rsid w:val="1C121BFF"/>
    <w:rsid w:val="1F4E716B"/>
    <w:rsid w:val="1F625F9E"/>
    <w:rsid w:val="1F790B67"/>
    <w:rsid w:val="1FCA6E75"/>
    <w:rsid w:val="1FF74637"/>
    <w:rsid w:val="20B51512"/>
    <w:rsid w:val="23222604"/>
    <w:rsid w:val="259110D5"/>
    <w:rsid w:val="2598116E"/>
    <w:rsid w:val="25EE22BD"/>
    <w:rsid w:val="26423247"/>
    <w:rsid w:val="26C832CC"/>
    <w:rsid w:val="26F91A90"/>
    <w:rsid w:val="28216D41"/>
    <w:rsid w:val="286179AB"/>
    <w:rsid w:val="29431B63"/>
    <w:rsid w:val="296110D3"/>
    <w:rsid w:val="296161EE"/>
    <w:rsid w:val="29E75A57"/>
    <w:rsid w:val="29F71958"/>
    <w:rsid w:val="2A085980"/>
    <w:rsid w:val="2AC46699"/>
    <w:rsid w:val="2B2931DC"/>
    <w:rsid w:val="2B451778"/>
    <w:rsid w:val="2B5004E6"/>
    <w:rsid w:val="2C57695B"/>
    <w:rsid w:val="2CC11028"/>
    <w:rsid w:val="2CE548B7"/>
    <w:rsid w:val="2D67598A"/>
    <w:rsid w:val="2DAE4D2E"/>
    <w:rsid w:val="2DDB0773"/>
    <w:rsid w:val="2E3061A1"/>
    <w:rsid w:val="300D1A5C"/>
    <w:rsid w:val="30B67767"/>
    <w:rsid w:val="30D11FF8"/>
    <w:rsid w:val="31671AC6"/>
    <w:rsid w:val="32D20395"/>
    <w:rsid w:val="32FC09B6"/>
    <w:rsid w:val="330B5769"/>
    <w:rsid w:val="332467E7"/>
    <w:rsid w:val="33ED387C"/>
    <w:rsid w:val="34283062"/>
    <w:rsid w:val="342B1DE6"/>
    <w:rsid w:val="36E927BF"/>
    <w:rsid w:val="376B1752"/>
    <w:rsid w:val="37743264"/>
    <w:rsid w:val="37867B8C"/>
    <w:rsid w:val="38D46417"/>
    <w:rsid w:val="3AB25C2B"/>
    <w:rsid w:val="3AC17AC8"/>
    <w:rsid w:val="3AD130BF"/>
    <w:rsid w:val="3B9644CD"/>
    <w:rsid w:val="3BEF72A3"/>
    <w:rsid w:val="3D01584E"/>
    <w:rsid w:val="3D2427F1"/>
    <w:rsid w:val="3DD16A31"/>
    <w:rsid w:val="3EF51D5E"/>
    <w:rsid w:val="3F914735"/>
    <w:rsid w:val="3FFB4C44"/>
    <w:rsid w:val="3FFF3532"/>
    <w:rsid w:val="4024219D"/>
    <w:rsid w:val="4082097E"/>
    <w:rsid w:val="414C7990"/>
    <w:rsid w:val="43040A79"/>
    <w:rsid w:val="434D0492"/>
    <w:rsid w:val="43D40D44"/>
    <w:rsid w:val="43F77E8F"/>
    <w:rsid w:val="443F0F70"/>
    <w:rsid w:val="447970D7"/>
    <w:rsid w:val="44EC58D7"/>
    <w:rsid w:val="44F316DD"/>
    <w:rsid w:val="45333C73"/>
    <w:rsid w:val="457F16BF"/>
    <w:rsid w:val="46566893"/>
    <w:rsid w:val="46A46770"/>
    <w:rsid w:val="47C550E9"/>
    <w:rsid w:val="4824101A"/>
    <w:rsid w:val="48651873"/>
    <w:rsid w:val="48CF4D6E"/>
    <w:rsid w:val="49885819"/>
    <w:rsid w:val="49B7783D"/>
    <w:rsid w:val="4B0B7DAF"/>
    <w:rsid w:val="4B521617"/>
    <w:rsid w:val="4BBB737D"/>
    <w:rsid w:val="4C0E1A25"/>
    <w:rsid w:val="4CB3261A"/>
    <w:rsid w:val="4D60289B"/>
    <w:rsid w:val="4D8521BB"/>
    <w:rsid w:val="4D8F65D8"/>
    <w:rsid w:val="4DA76409"/>
    <w:rsid w:val="4DA83655"/>
    <w:rsid w:val="4DDB7F2D"/>
    <w:rsid w:val="4E9E2683"/>
    <w:rsid w:val="4EF27179"/>
    <w:rsid w:val="4F45056F"/>
    <w:rsid w:val="4FFC0083"/>
    <w:rsid w:val="5004120B"/>
    <w:rsid w:val="52B164B6"/>
    <w:rsid w:val="536468F1"/>
    <w:rsid w:val="5396189C"/>
    <w:rsid w:val="54E76BBA"/>
    <w:rsid w:val="56531FD3"/>
    <w:rsid w:val="568457EF"/>
    <w:rsid w:val="569103A8"/>
    <w:rsid w:val="56CC1588"/>
    <w:rsid w:val="56FD7A03"/>
    <w:rsid w:val="576039BD"/>
    <w:rsid w:val="57E82CF9"/>
    <w:rsid w:val="57EF165D"/>
    <w:rsid w:val="58125B00"/>
    <w:rsid w:val="59136550"/>
    <w:rsid w:val="59515793"/>
    <w:rsid w:val="59C66176"/>
    <w:rsid w:val="5A0C01AB"/>
    <w:rsid w:val="5A473458"/>
    <w:rsid w:val="5A896D27"/>
    <w:rsid w:val="5AAE6B23"/>
    <w:rsid w:val="5AC07D5C"/>
    <w:rsid w:val="5C8571D9"/>
    <w:rsid w:val="5D2C4611"/>
    <w:rsid w:val="5D550152"/>
    <w:rsid w:val="5DCF5F73"/>
    <w:rsid w:val="5E2E356A"/>
    <w:rsid w:val="5E456D8A"/>
    <w:rsid w:val="5F494595"/>
    <w:rsid w:val="5F4E7C83"/>
    <w:rsid w:val="5F6F416B"/>
    <w:rsid w:val="5F7E4463"/>
    <w:rsid w:val="5FC747F7"/>
    <w:rsid w:val="5FC7794F"/>
    <w:rsid w:val="5FDE3EEB"/>
    <w:rsid w:val="61A762AA"/>
    <w:rsid w:val="62121E84"/>
    <w:rsid w:val="62B4021B"/>
    <w:rsid w:val="62FE5FBB"/>
    <w:rsid w:val="630F7A6E"/>
    <w:rsid w:val="633945A2"/>
    <w:rsid w:val="63404245"/>
    <w:rsid w:val="636C2A5A"/>
    <w:rsid w:val="63E30EA9"/>
    <w:rsid w:val="64797889"/>
    <w:rsid w:val="65402E02"/>
    <w:rsid w:val="66105D67"/>
    <w:rsid w:val="66464337"/>
    <w:rsid w:val="667E3B23"/>
    <w:rsid w:val="668C1116"/>
    <w:rsid w:val="66A248C2"/>
    <w:rsid w:val="66E55EFB"/>
    <w:rsid w:val="66EA09C3"/>
    <w:rsid w:val="672B6A8F"/>
    <w:rsid w:val="67C10E10"/>
    <w:rsid w:val="689C0522"/>
    <w:rsid w:val="68C3198F"/>
    <w:rsid w:val="69BF4113"/>
    <w:rsid w:val="6A2C7C06"/>
    <w:rsid w:val="6A5A2F76"/>
    <w:rsid w:val="6B180908"/>
    <w:rsid w:val="6BA24624"/>
    <w:rsid w:val="6BFC72F6"/>
    <w:rsid w:val="6D0A66D1"/>
    <w:rsid w:val="6E627135"/>
    <w:rsid w:val="6E9B6B4B"/>
    <w:rsid w:val="6EEB47CE"/>
    <w:rsid w:val="6F35593C"/>
    <w:rsid w:val="6F5C40FD"/>
    <w:rsid w:val="6F9E526C"/>
    <w:rsid w:val="6FD65245"/>
    <w:rsid w:val="6FD81AE7"/>
    <w:rsid w:val="6FDA61CB"/>
    <w:rsid w:val="6FEE4F26"/>
    <w:rsid w:val="705C6BC9"/>
    <w:rsid w:val="718844F3"/>
    <w:rsid w:val="71A77836"/>
    <w:rsid w:val="71B056C1"/>
    <w:rsid w:val="720D5EBC"/>
    <w:rsid w:val="72987801"/>
    <w:rsid w:val="731C532C"/>
    <w:rsid w:val="7369533C"/>
    <w:rsid w:val="74335FC4"/>
    <w:rsid w:val="748115D6"/>
    <w:rsid w:val="74AE7266"/>
    <w:rsid w:val="76B81BB7"/>
    <w:rsid w:val="76CE01A9"/>
    <w:rsid w:val="76D42971"/>
    <w:rsid w:val="77316050"/>
    <w:rsid w:val="77D934D4"/>
    <w:rsid w:val="783C3A4B"/>
    <w:rsid w:val="783C3AF5"/>
    <w:rsid w:val="79972EC9"/>
    <w:rsid w:val="7AD94B58"/>
    <w:rsid w:val="7B5C02F9"/>
    <w:rsid w:val="7BF33148"/>
    <w:rsid w:val="7C727690"/>
    <w:rsid w:val="7D341DD9"/>
    <w:rsid w:val="7D372B38"/>
    <w:rsid w:val="7D5C608F"/>
    <w:rsid w:val="7DCD6B0F"/>
    <w:rsid w:val="7E0B5EE2"/>
    <w:rsid w:val="7E3E732D"/>
    <w:rsid w:val="7E4B75AB"/>
    <w:rsid w:val="7F714514"/>
    <w:rsid w:val="7FD3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99"/>
    <w:pPr>
      <w:keepNext/>
      <w:keepLines/>
      <w:spacing w:line="360" w:lineRule="auto"/>
      <w:outlineLvl w:val="0"/>
    </w:pPr>
    <w:rPr>
      <w:b/>
      <w:kern w:val="44"/>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4">
    <w:name w:val="annotation text"/>
    <w:basedOn w:val="1"/>
    <w:semiHidden/>
    <w:qFormat/>
    <w:uiPriority w:val="99"/>
    <w:pPr>
      <w:jc w:val="left"/>
    </w:pPr>
    <w:rPr>
      <w:rFonts w:ascii="Calibri" w:hAnsi="Calibri"/>
      <w:szCs w:val="2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99"/>
    <w:pPr>
      <w:spacing w:beforeAutospacing="1" w:afterAutospacing="1"/>
      <w:jc w:val="left"/>
    </w:pPr>
    <w:rPr>
      <w:kern w:val="0"/>
      <w:sz w:val="24"/>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115</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李柱</cp:lastModifiedBy>
  <cp:lastPrinted>2018-05-29T03:35:00Z</cp:lastPrinted>
  <dcterms:modified xsi:type="dcterms:W3CDTF">2018-07-18T02:46:16Z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